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05097CD7" w14:textId="77777777" w:rsidR="00FC3DE2" w:rsidRDefault="00FC3DE2" w:rsidP="00FC3DE2">
          <w:pPr>
            <w:pStyle w:val="CoverImage"/>
            <w:framePr w:wrap="around"/>
          </w:pPr>
          <w:r w:rsidRPr="00F33F8D">
            <w:rPr>
              <w:noProof/>
            </w:rPr>
            <w:drawing>
              <wp:inline distT="0" distB="0" distL="0" distR="0" wp14:anchorId="313243D9" wp14:editId="24AE128E">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t="22101" b="22101"/>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5806ECDE" w14:textId="011B5C51" w:rsidR="00FC3DE2" w:rsidRPr="00DC5DFF" w:rsidRDefault="00FC3DE2" w:rsidP="00FC3DE2">
          <w:pPr>
            <w:pStyle w:val="Coverdate"/>
            <w:framePr w:wrap="around"/>
          </w:pPr>
          <w:r w:rsidRPr="00FC3DE2">
            <w:t xml:space="preserve">September </w:t>
          </w:r>
          <w:r>
            <w:t>2022</w:t>
          </w:r>
        </w:p>
        <w:p w14:paraId="1CB9D34C" w14:textId="77777777" w:rsidR="00FC3DE2" w:rsidRPr="00461CE9" w:rsidRDefault="00FC3DE2" w:rsidP="00FC3DE2"/>
        <w:p w14:paraId="1FEBCB80" w14:textId="49D8E7E0" w:rsidR="00FC3DE2" w:rsidRPr="00295330" w:rsidRDefault="00F83E03" w:rsidP="00FC3DE2">
          <w:pPr>
            <w:pStyle w:val="Title"/>
            <w:ind w:right="140"/>
          </w:pPr>
          <w:sdt>
            <w:sdtPr>
              <w:alias w:val="Title"/>
              <w:tag w:val=""/>
              <w:id w:val="966851108"/>
              <w:placeholder>
                <w:docPart w:val="88766223108B479AB1CE46658E370C5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F23AF" w:rsidRPr="007F23AF">
                <w:t>Senate Select Committee on Work and Care</w:t>
              </w:r>
            </w:sdtContent>
          </w:sdt>
        </w:p>
        <w:p w14:paraId="33EAAC84" w14:textId="7D8246BD" w:rsidR="00FC3DE2" w:rsidRDefault="00F83E03" w:rsidP="00FC3DE2">
          <w:pPr>
            <w:pStyle w:val="Subtitle"/>
            <w:numPr>
              <w:ilvl w:val="0"/>
              <w:numId w:val="0"/>
            </w:numPr>
          </w:pPr>
          <w:sdt>
            <w:sdtPr>
              <w:alias w:val="Subject"/>
              <w:tag w:val=""/>
              <w:id w:val="-1725749423"/>
              <w:placeholder>
                <w:docPart w:val="C00435FF564A4253A34FBBD1D463AA41"/>
              </w:placeholder>
              <w:dataBinding w:prefixMappings="xmlns:ns0='http://purl.org/dc/elements/1.1/' xmlns:ns1='http://schemas.openxmlformats.org/package/2006/metadata/core-properties' " w:xpath="/ns1:coreProperties[1]/ns0:subject[1]" w:storeItemID="{6C3C8BC8-F283-45AE-878A-BAB7291924A1}"/>
              <w:text/>
            </w:sdtPr>
            <w:sdtEndPr/>
            <w:sdtContent>
              <w:r w:rsidR="00297845">
                <w:t>Productivity Commission submission</w:t>
              </w:r>
            </w:sdtContent>
          </w:sdt>
        </w:p>
        <w:p w14:paraId="4CE91493" w14:textId="77777777" w:rsidR="00FC3DE2" w:rsidRDefault="00FC3DE2" w:rsidP="00FC3DE2">
          <w:pPr>
            <w:spacing w:after="160" w:line="259" w:lineRule="auto"/>
          </w:pPr>
        </w:p>
        <w:p w14:paraId="24C73654" w14:textId="77777777" w:rsidR="00FC3DE2" w:rsidRDefault="00FC3DE2" w:rsidP="00FC3DE2">
          <w:pPr>
            <w:spacing w:after="160" w:line="259" w:lineRule="auto"/>
            <w:sectPr w:rsidR="00FC3DE2"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FC3DE2" w14:paraId="1B1CDAA3" w14:textId="77777777">
            <w:trPr>
              <w:trHeight w:hRule="exact" w:val="12643"/>
            </w:trPr>
            <w:tc>
              <w:tcPr>
                <w:tcW w:w="9638" w:type="dxa"/>
                <w:tcMar>
                  <w:top w:w="113" w:type="dxa"/>
                </w:tcMar>
              </w:tcPr>
              <w:p w14:paraId="097BEFB6" w14:textId="77777777" w:rsidR="00FC3DE2" w:rsidRPr="000F4488" w:rsidRDefault="00FC3D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2A7DF9F" w14:textId="77777777" w:rsidR="00FC3DE2" w:rsidRPr="00F37CB6" w:rsidRDefault="00FC3DE2">
                <w:pPr>
                  <w:pStyle w:val="Copyrightpage-Keylinenotext"/>
                  <w:ind w:right="-284"/>
                </w:pPr>
              </w:p>
              <w:p w14:paraId="2D3AD40B" w14:textId="77777777" w:rsidR="00FC3DE2" w:rsidRPr="00D96F65" w:rsidRDefault="00FC3DE2">
                <w:pPr>
                  <w:pStyle w:val="Copyrightpage-Heading"/>
                  <w:ind w:right="-284"/>
                </w:pPr>
                <w:r w:rsidRPr="00D96F65">
                  <w:t>The Productivity Commission</w:t>
                </w:r>
              </w:p>
              <w:p w14:paraId="44E57872" w14:textId="77777777" w:rsidR="00FC3DE2" w:rsidRPr="0013722E" w:rsidRDefault="00FC3DE2">
                <w:pPr>
                  <w:pStyle w:val="Copyrightpage-BodyBold"/>
                  <w:rPr>
                    <w:spacing w:val="-4"/>
                  </w:rPr>
                </w:pPr>
                <w:r w:rsidRPr="0013722E">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324A8E13" w14:textId="77777777" w:rsidR="00FC3DE2" w:rsidRPr="000F4488" w:rsidRDefault="00FC3D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1392E84" w14:textId="77777777" w:rsidR="00FC3DE2" w:rsidRPr="000F4488" w:rsidRDefault="00FC3DE2">
                <w:pPr>
                  <w:pStyle w:val="Copyrightpage-BodyBold"/>
                </w:pPr>
                <w:r w:rsidRPr="000561CF">
                  <w:t>Further information on the Productivity Commission can be obtained from the Commission’s website (www.pc.gov.au).</w:t>
                </w:r>
              </w:p>
              <w:p w14:paraId="39BA5FF6" w14:textId="77777777" w:rsidR="00FC3DE2" w:rsidRPr="000F4488" w:rsidRDefault="00FC3DE2">
                <w:pPr>
                  <w:pStyle w:val="Copyrightpage-Keylinenotext"/>
                  <w:ind w:right="-284"/>
                  <w:rPr>
                    <w:b/>
                    <w:bCs/>
                  </w:rPr>
                </w:pPr>
              </w:p>
              <w:p w14:paraId="3E002A52" w14:textId="77777777" w:rsidR="00FC3DE2" w:rsidRPr="000561CF" w:rsidRDefault="00FC3DE2">
                <w:pPr>
                  <w:pStyle w:val="Copyrightpage-BodyBold"/>
                </w:pPr>
                <w:r w:rsidRPr="00E72EE0">
                  <w:t>©</w:t>
                </w:r>
                <w:r w:rsidRPr="00137FAB">
                  <w:t xml:space="preserve"> Commonwealth of Australia 202</w:t>
                </w:r>
                <w:r>
                  <w:t>2</w:t>
                </w:r>
              </w:p>
              <w:p w14:paraId="27647058" w14:textId="77777777" w:rsidR="00FC3DE2" w:rsidRPr="00E72EE0" w:rsidRDefault="00FC3DE2">
                <w:pPr>
                  <w:pStyle w:val="Copyrightpage-Heading2"/>
                  <w:spacing w:before="0"/>
                  <w:ind w:right="-284"/>
                  <w:rPr>
                    <w:bCs/>
                  </w:rPr>
                </w:pPr>
                <w:r w:rsidRPr="00E72EE0">
                  <w:rPr>
                    <w:bCs/>
                    <w:noProof/>
                  </w:rPr>
                  <w:drawing>
                    <wp:inline distT="0" distB="0" distL="0" distR="0" wp14:anchorId="6BD48393" wp14:editId="52C880EF">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336B0AA" w14:textId="77777777" w:rsidR="00FC3DE2" w:rsidRPr="000F4488" w:rsidRDefault="00FC3D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4245BA5" w14:textId="77777777" w:rsidR="00FC3DE2" w:rsidRPr="000F4488" w:rsidRDefault="00FC3DE2">
                <w:pPr>
                  <w:pStyle w:val="Copyrightpage-BodyBold"/>
                </w:pPr>
                <w:r w:rsidRPr="000561CF">
                  <w:t>The terms under which the Coat of Arms can be used are detailed at: www.pmc.gov.au/government/commonwealth-coat-arms.</w:t>
                </w:r>
              </w:p>
              <w:p w14:paraId="31DCCCBE" w14:textId="77777777" w:rsidR="00FC3DE2" w:rsidRPr="000561CF" w:rsidRDefault="00FC3DE2">
                <w:pPr>
                  <w:pStyle w:val="Copyrightpage-BodyBold"/>
                </w:pPr>
                <w:r w:rsidRPr="000561CF">
                  <w:t>Wherever a third party holds copyright in this material the copyright remains with that party. Their permission may be required to use the material, please contact them directly.</w:t>
                </w:r>
              </w:p>
              <w:p w14:paraId="7EA75BFA" w14:textId="1FCD7581" w:rsidR="00FC3DE2" w:rsidRPr="00137FAB" w:rsidRDefault="00FC3DE2">
                <w:pPr>
                  <w:pStyle w:val="Copyrightpage-BodyBold"/>
                </w:pPr>
                <w:r w:rsidRPr="000F4488">
                  <w:t>An appropriate reference for this publication is:</w:t>
                </w:r>
                <w:r>
                  <w:br/>
                  <w:t xml:space="preserve">Productivity Commission 2022, </w:t>
                </w:r>
                <w:r w:rsidR="00297845" w:rsidRPr="007A20F6">
                  <w:rPr>
                    <w:i/>
                    <w:iCs/>
                  </w:rPr>
                  <w:t>Submission to Senate Select Committee on Work and Care</w:t>
                </w:r>
                <w:r>
                  <w:t>, Canberra</w:t>
                </w:r>
              </w:p>
              <w:p w14:paraId="7580868B" w14:textId="77777777" w:rsidR="00FC3DE2" w:rsidRDefault="00FC3DE2">
                <w:pPr>
                  <w:pStyle w:val="Copyrightpage-BodyBold"/>
                  <w:ind w:right="-284"/>
                </w:pPr>
              </w:p>
              <w:p w14:paraId="5EB68518" w14:textId="77777777" w:rsidR="00FC3DE2" w:rsidRDefault="00FC3DE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3CFC6ECA" w14:textId="77777777" w:rsidR="00FC3DE2" w:rsidRPr="00DA3017" w:rsidRDefault="00FC3DE2" w:rsidP="00FC3DE2">
          <w:pPr>
            <w:spacing w:before="0" w:after="160" w:line="259" w:lineRule="auto"/>
            <w:rPr>
              <w:b/>
              <w:color w:val="FFFFFF" w:themeColor="background1"/>
            </w:rPr>
          </w:pPr>
          <w:r>
            <w:rPr>
              <w:rStyle w:val="White"/>
              <w:b/>
            </w:rPr>
            <w:t xml:space="preserve"> </w:t>
          </w:r>
        </w:p>
      </w:sdtContent>
    </w:sdt>
    <w:p w14:paraId="3B33117A" w14:textId="77777777" w:rsidR="00FC3DE2" w:rsidRDefault="00FC3DE2" w:rsidP="00FC3DE2">
      <w:pPr>
        <w:sectPr w:rsidR="00FC3DE2">
          <w:footerReference w:type="even" r:id="rId22"/>
          <w:footerReference w:type="default" r:id="rId23"/>
          <w:pgSz w:w="11906" w:h="16838" w:code="9"/>
          <w:pgMar w:top="1134" w:right="1134" w:bottom="1134" w:left="1134" w:header="794" w:footer="510" w:gutter="0"/>
          <w:pgNumType w:start="2"/>
          <w:cols w:space="708"/>
          <w:docGrid w:linePitch="360"/>
        </w:sectPr>
      </w:pPr>
    </w:p>
    <w:p w14:paraId="1F8272F1" w14:textId="630AF2BE" w:rsidR="00FD3FE4" w:rsidRDefault="000802CB" w:rsidP="007A20F6">
      <w:pPr>
        <w:pStyle w:val="Heading1-nobackground"/>
      </w:pPr>
      <w:r>
        <w:lastRenderedPageBreak/>
        <w:t>Productivity Commission</w:t>
      </w:r>
      <w:r w:rsidR="00697120">
        <w:t xml:space="preserve"> submission </w:t>
      </w:r>
      <w:r w:rsidR="00013CEB">
        <w:t>to Senate Select Comm</w:t>
      </w:r>
      <w:r w:rsidR="003A470C">
        <w:t>ittee on Work and Care</w:t>
      </w:r>
    </w:p>
    <w:p w14:paraId="55C8C336" w14:textId="70E3D089" w:rsidR="00852895" w:rsidRDefault="00852895" w:rsidP="00852895">
      <w:pPr>
        <w:pStyle w:val="BodyText"/>
      </w:pPr>
      <w:r w:rsidRPr="00A66817">
        <w:t xml:space="preserve">The Productivity Commission (Commission) is pleased to make this submission to the Senate </w:t>
      </w:r>
      <w:r w:rsidR="00A66817" w:rsidRPr="00A66817">
        <w:t xml:space="preserve">Select Committee on Work and Care. </w:t>
      </w:r>
    </w:p>
    <w:p w14:paraId="051C7E92" w14:textId="41619B0C" w:rsidR="00852895" w:rsidRDefault="00852895" w:rsidP="00852895">
      <w:pPr>
        <w:pStyle w:val="BodyText"/>
      </w:pPr>
      <w:r>
        <w:t>The Commission is the Australian Government’s independent research and advisory body on economic, social and environmental issues affecting the wellbeing of Australians. We contribute by providing quality, independent advice and information to governments, and on the communication of ideas and analysis.</w:t>
      </w:r>
    </w:p>
    <w:p w14:paraId="638A74E2" w14:textId="2739AB95" w:rsidR="00C051BE" w:rsidRDefault="00852895" w:rsidP="0049655E">
      <w:pPr>
        <w:pStyle w:val="BodyText"/>
      </w:pPr>
      <w:r>
        <w:t>The core function of the Commission is to conduct public inquiries at the request of the</w:t>
      </w:r>
      <w:r w:rsidR="00B94197">
        <w:t xml:space="preserve"> </w:t>
      </w:r>
      <w:r>
        <w:t>Australian Government on key policy or regulatory issues that affect Australia’s economic</w:t>
      </w:r>
      <w:r w:rsidR="00B94197">
        <w:t xml:space="preserve"> </w:t>
      </w:r>
      <w:r>
        <w:t>performance and community wellbeing. In addition, we undertake research at the request of</w:t>
      </w:r>
      <w:r w:rsidR="00B94197">
        <w:t xml:space="preserve"> </w:t>
      </w:r>
      <w:r>
        <w:t>the Government and to support its annual reporting, performance monitoring and other</w:t>
      </w:r>
      <w:r w:rsidR="00B94197">
        <w:t xml:space="preserve"> </w:t>
      </w:r>
      <w:r>
        <w:t>responsibilities.</w:t>
      </w:r>
    </w:p>
    <w:p w14:paraId="11F394DC" w14:textId="50ADEB70" w:rsidR="0049655E" w:rsidRDefault="00487882" w:rsidP="0049655E">
      <w:pPr>
        <w:pStyle w:val="BodyText"/>
      </w:pPr>
      <w:r>
        <w:t xml:space="preserve">Although </w:t>
      </w:r>
      <w:r w:rsidR="00F42475">
        <w:t>t</w:t>
      </w:r>
      <w:r w:rsidR="000A253F" w:rsidRPr="000A253F">
        <w:t xml:space="preserve">he Commission has </w:t>
      </w:r>
      <w:r w:rsidR="00F42475">
        <w:t xml:space="preserve">not </w:t>
      </w:r>
      <w:r w:rsidR="00052A65">
        <w:t>p</w:t>
      </w:r>
      <w:r w:rsidR="00BB07E4">
        <w:t xml:space="preserve">ublished research </w:t>
      </w:r>
      <w:r w:rsidR="00A31AD4">
        <w:t xml:space="preserve">that relates specifically </w:t>
      </w:r>
      <w:r w:rsidR="007479C8">
        <w:t xml:space="preserve">to </w:t>
      </w:r>
      <w:r w:rsidR="00CC2373">
        <w:t xml:space="preserve">the </w:t>
      </w:r>
      <w:r w:rsidR="002B7150">
        <w:t>interactions between work and care</w:t>
      </w:r>
      <w:r w:rsidR="003424E7">
        <w:t>, several reports</w:t>
      </w:r>
      <w:r w:rsidR="002B7150">
        <w:t xml:space="preserve"> </w:t>
      </w:r>
      <w:r w:rsidR="00C043F4">
        <w:t xml:space="preserve">published </w:t>
      </w:r>
      <w:r w:rsidR="002150F3">
        <w:t xml:space="preserve">over </w:t>
      </w:r>
      <w:r w:rsidR="00C043F4">
        <w:t xml:space="preserve">the last decade </w:t>
      </w:r>
      <w:r w:rsidR="00922F17">
        <w:t>address some aspects of th</w:t>
      </w:r>
      <w:r w:rsidR="000961BC">
        <w:t>e</w:t>
      </w:r>
      <w:r w:rsidR="00922F17">
        <w:t xml:space="preserve"> issue</w:t>
      </w:r>
      <w:r w:rsidR="00ED6605">
        <w:t xml:space="preserve"> (figure 1)</w:t>
      </w:r>
      <w:r w:rsidR="00922F17">
        <w:t>.</w:t>
      </w:r>
      <w:r w:rsidR="00CB4BAF">
        <w:t xml:space="preserve"> </w:t>
      </w:r>
      <w:r w:rsidR="000A253F" w:rsidRPr="000A253F">
        <w:t xml:space="preserve">The </w:t>
      </w:r>
      <w:r w:rsidR="0057690D">
        <w:t>reports into</w:t>
      </w:r>
      <w:r w:rsidR="000A253F" w:rsidRPr="000A253F">
        <w:t xml:space="preserve"> </w:t>
      </w:r>
      <w:r w:rsidR="00D83D57">
        <w:t xml:space="preserve">the mental health system, </w:t>
      </w:r>
      <w:r w:rsidR="00FE1643">
        <w:t>childcare</w:t>
      </w:r>
      <w:r w:rsidR="009B53D5">
        <w:t xml:space="preserve"> services</w:t>
      </w:r>
      <w:r w:rsidR="00FE1643">
        <w:t xml:space="preserve">, </w:t>
      </w:r>
      <w:r w:rsidR="003B3665">
        <w:t xml:space="preserve">services provided to older Australians and </w:t>
      </w:r>
      <w:r w:rsidR="00D83D57">
        <w:t>the National Disability Agreement</w:t>
      </w:r>
      <w:r w:rsidR="00EE3D1C">
        <w:t xml:space="preserve"> </w:t>
      </w:r>
      <w:r w:rsidR="001571D6">
        <w:t xml:space="preserve">are </w:t>
      </w:r>
      <w:r w:rsidR="00CB4BAF">
        <w:t xml:space="preserve">particularly </w:t>
      </w:r>
      <w:r w:rsidR="001571D6">
        <w:t xml:space="preserve">relevant </w:t>
      </w:r>
      <w:r w:rsidR="00CB4BAF">
        <w:t>and still current</w:t>
      </w:r>
      <w:r w:rsidR="00DF1BD9">
        <w:t xml:space="preserve">. </w:t>
      </w:r>
      <w:r w:rsidR="0049476A" w:rsidRPr="00614DFE">
        <w:t xml:space="preserve">We summarise some observations from the Commission </w:t>
      </w:r>
      <w:r w:rsidR="002E6725">
        <w:t>reports</w:t>
      </w:r>
      <w:r w:rsidR="0049476A" w:rsidRPr="00614DFE">
        <w:t xml:space="preserve"> below and refer the</w:t>
      </w:r>
      <w:r w:rsidR="0049476A">
        <w:t xml:space="preserve"> </w:t>
      </w:r>
      <w:r w:rsidR="0049476A" w:rsidRPr="00614DFE">
        <w:t>Committee to the original reports for more detail</w:t>
      </w:r>
      <w:r w:rsidR="0049476A">
        <w:t xml:space="preserve">. </w:t>
      </w:r>
    </w:p>
    <w:p w14:paraId="7F137FB2" w14:textId="7739D1CB" w:rsidR="00A37C59" w:rsidRDefault="00A37C59" w:rsidP="00A37C59">
      <w:pPr>
        <w:pStyle w:val="BodyText"/>
      </w:pPr>
      <w:r>
        <w:t xml:space="preserve">The Commission is also undertaking inquiries into carer leave and aged care employment which are relevant to the </w:t>
      </w:r>
      <w:r w:rsidR="004C30DD">
        <w:t xml:space="preserve">Senate </w:t>
      </w:r>
      <w:r>
        <w:t>Select Committee on Work and Care.</w:t>
      </w:r>
    </w:p>
    <w:p w14:paraId="333D3B5A" w14:textId="77777777" w:rsidR="002869C1" w:rsidRDefault="002869C1">
      <w:pPr>
        <w:spacing w:before="0" w:after="160" w:line="259" w:lineRule="auto"/>
        <w:rPr>
          <w:rFonts w:asciiTheme="majorHAnsi" w:hAnsiTheme="majorHAnsi"/>
          <w:iCs/>
          <w:color w:val="000000" w:themeColor="text1"/>
          <w:szCs w:val="18"/>
        </w:rPr>
      </w:pPr>
      <w:r>
        <w:br w:type="page"/>
      </w:r>
    </w:p>
    <w:p w14:paraId="50FAC819" w14:textId="182138B5" w:rsidR="00353706" w:rsidRPr="00146382" w:rsidRDefault="00353706">
      <w:pPr>
        <w:pStyle w:val="FigureTableHeading"/>
      </w:pPr>
      <w:r>
        <w:lastRenderedPageBreak/>
        <w:t>Figure</w:t>
      </w:r>
      <w:r w:rsidR="008C22D1">
        <w:t xml:space="preserve"> </w:t>
      </w:r>
      <w:r>
        <w:fldChar w:fldCharType="begin"/>
      </w:r>
      <w:r>
        <w:instrText>SEQ Figure \* ARABIC \s 1</w:instrText>
      </w:r>
      <w:r>
        <w:fldChar w:fldCharType="separate"/>
      </w:r>
      <w:r w:rsidR="00FA47F1">
        <w:rPr>
          <w:noProof/>
        </w:rPr>
        <w:t>1</w:t>
      </w:r>
      <w:r>
        <w:fldChar w:fldCharType="end"/>
      </w:r>
      <w:r>
        <w:rPr>
          <w:noProof/>
        </w:rPr>
        <w:t xml:space="preserve"> </w:t>
      </w:r>
      <w:r>
        <w:t xml:space="preserve">– </w:t>
      </w:r>
      <w:r w:rsidR="00DF1BD9">
        <w:t>The Commission</w:t>
      </w:r>
      <w:r w:rsidR="00EE735D">
        <w:t xml:space="preserve">'s published reports </w:t>
      </w:r>
      <w:r w:rsidR="00DF1BD9">
        <w:t>on work and care</w:t>
      </w:r>
    </w:p>
    <w:p w14:paraId="59AF8B65" w14:textId="37BC0CE6" w:rsidR="00353706" w:rsidRPr="005550A0" w:rsidRDefault="00575EBB">
      <w:pPr>
        <w:pStyle w:val="BodyText"/>
      </w:pPr>
      <w:r w:rsidRPr="00575EBB">
        <w:rPr>
          <w:noProof/>
        </w:rPr>
        <w:drawing>
          <wp:inline distT="0" distB="0" distL="0" distR="0" wp14:anchorId="4EF8FADD" wp14:editId="379DB1D5">
            <wp:extent cx="6106160" cy="3657600"/>
            <wp:effectExtent l="0" t="0" r="8890" b="0"/>
            <wp:docPr id="3" name="Picture 3" descr="Figure 1. This figure shows  a selection of reports the Commission has worked on and how they relate to different group requiring care and their car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This figure shows  a selection of reports the Commission has worked on and how they relate to different group requiring care and their carers.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6160" cy="3657600"/>
                    </a:xfrm>
                    <a:prstGeom prst="rect">
                      <a:avLst/>
                    </a:prstGeom>
                    <a:noFill/>
                    <a:ln>
                      <a:noFill/>
                    </a:ln>
                  </pic:spPr>
                </pic:pic>
              </a:graphicData>
            </a:graphic>
          </wp:inline>
        </w:drawing>
      </w:r>
    </w:p>
    <w:p w14:paraId="64735E07" w14:textId="7E907C82" w:rsidR="005F084B" w:rsidRDefault="00517313" w:rsidP="00517313">
      <w:pPr>
        <w:pStyle w:val="Heading2-nonumber"/>
        <w:ind w:left="720" w:hanging="720"/>
      </w:pPr>
      <w:r>
        <w:t xml:space="preserve">1. </w:t>
      </w:r>
      <w:r>
        <w:tab/>
      </w:r>
      <w:r w:rsidR="00EC4067">
        <w:t xml:space="preserve">Who are the carers, who are they caring for and </w:t>
      </w:r>
      <w:r w:rsidR="006A7CC3">
        <w:t>how do they balance work and care?</w:t>
      </w:r>
    </w:p>
    <w:p w14:paraId="23DD141D" w14:textId="1AD3F2B8" w:rsidR="008015D1" w:rsidRDefault="008015D1" w:rsidP="008015D1">
      <w:pPr>
        <w:pStyle w:val="BodyText"/>
      </w:pPr>
      <w:r>
        <w:t xml:space="preserve">This section </w:t>
      </w:r>
      <w:r w:rsidR="002A737F">
        <w:t>relates to</w:t>
      </w:r>
      <w:r>
        <w:t xml:space="preserve"> terms of references a, b, g, h, and e (box </w:t>
      </w:r>
      <w:r w:rsidR="003639D8">
        <w:t>1).</w:t>
      </w:r>
    </w:p>
    <w:p w14:paraId="04032D19" w14:textId="77777777" w:rsidR="001A5FAE" w:rsidRDefault="001A5FAE" w:rsidP="001A5FAE">
      <w:pPr>
        <w:pStyle w:val="NoSpacing"/>
      </w:pPr>
    </w:p>
    <w:tbl>
      <w:tblPr>
        <w:tblStyle w:val="Boxtable"/>
        <w:tblW w:w="5000" w:type="pct"/>
        <w:tblLook w:val="04A0" w:firstRow="1" w:lastRow="0" w:firstColumn="1" w:lastColumn="0" w:noHBand="0" w:noVBand="1"/>
      </w:tblPr>
      <w:tblGrid>
        <w:gridCol w:w="9638"/>
      </w:tblGrid>
      <w:tr w:rsidR="008015D1" w14:paraId="6A742A04" w14:textId="77777777">
        <w:trPr>
          <w:tblHeader/>
        </w:trPr>
        <w:tc>
          <w:tcPr>
            <w:tcW w:w="9638" w:type="dxa"/>
            <w:tcMar>
              <w:top w:w="170" w:type="dxa"/>
              <w:left w:w="170" w:type="dxa"/>
              <w:bottom w:w="113" w:type="dxa"/>
              <w:right w:w="170" w:type="dxa"/>
            </w:tcMar>
            <w:hideMark/>
          </w:tcPr>
          <w:p w14:paraId="477B90F0" w14:textId="3E0BA7CA" w:rsidR="008015D1" w:rsidRDefault="008015D1" w:rsidP="00205CDB">
            <w:pPr>
              <w:pStyle w:val="BoxHeading1"/>
              <w:keepNext w:val="0"/>
            </w:pPr>
            <w:r>
              <w:t xml:space="preserve">Box </w:t>
            </w:r>
            <w:r>
              <w:fldChar w:fldCharType="begin"/>
            </w:r>
            <w:r>
              <w:instrText>SEQ Box \* ARABIC \s 1</w:instrText>
            </w:r>
            <w:r>
              <w:fldChar w:fldCharType="separate"/>
            </w:r>
            <w:r w:rsidR="00FA47F1">
              <w:rPr>
                <w:noProof/>
              </w:rPr>
              <w:t>1</w:t>
            </w:r>
            <w:r>
              <w:fldChar w:fldCharType="end"/>
            </w:r>
            <w:r>
              <w:t xml:space="preserve"> – </w:t>
            </w:r>
            <w:r w:rsidR="000E7F65">
              <w:t>Terms of reference addressed</w:t>
            </w:r>
            <w:r w:rsidR="00B80823">
              <w:t xml:space="preserve"> in this section</w:t>
            </w:r>
          </w:p>
        </w:tc>
      </w:tr>
      <w:tr w:rsidR="008015D1" w14:paraId="2A320AB2" w14:textId="77777777">
        <w:tc>
          <w:tcPr>
            <w:tcW w:w="9638" w:type="dxa"/>
            <w:tcMar>
              <w:top w:w="28" w:type="dxa"/>
              <w:left w:w="170" w:type="dxa"/>
              <w:bottom w:w="170" w:type="dxa"/>
              <w:right w:w="170" w:type="dxa"/>
            </w:tcMar>
            <w:hideMark/>
          </w:tcPr>
          <w:p w14:paraId="1936D83E" w14:textId="2F49C2C1" w:rsidR="008015D1" w:rsidRDefault="008015D1" w:rsidP="00205CDB">
            <w:pPr>
              <w:pStyle w:val="BodyText"/>
            </w:pPr>
            <w:r>
              <w:t xml:space="preserve">a. </w:t>
            </w:r>
            <w:r w:rsidR="002E6725">
              <w:t>T</w:t>
            </w:r>
            <w:r>
              <w:t>he extent and nature of the combination of work and care across Australia and the impact of changes in demographic and labour force patterns on work</w:t>
            </w:r>
            <w:r w:rsidR="00C575B3">
              <w:noBreakHyphen/>
            </w:r>
            <w:r>
              <w:t>care arrangements in recent decades</w:t>
            </w:r>
            <w:r w:rsidR="002E6725">
              <w:t>.</w:t>
            </w:r>
          </w:p>
          <w:p w14:paraId="337EABE6" w14:textId="7E3E16A3" w:rsidR="008015D1" w:rsidRDefault="008015D1" w:rsidP="00205CDB">
            <w:pPr>
              <w:pStyle w:val="BodyText"/>
            </w:pPr>
            <w:r>
              <w:t xml:space="preserve">b. </w:t>
            </w:r>
            <w:r w:rsidR="002E6725">
              <w:t>T</w:t>
            </w:r>
            <w:r>
              <w:t>he impact of combining various types of work and care (including of children, the aged, those with disability) upon the well</w:t>
            </w:r>
            <w:r w:rsidR="00C575B3">
              <w:noBreakHyphen/>
            </w:r>
            <w:r>
              <w:t>being of workers, carers and those they care for</w:t>
            </w:r>
            <w:r w:rsidR="002E6725">
              <w:t>.</w:t>
            </w:r>
          </w:p>
          <w:p w14:paraId="2787CCB3" w14:textId="6E11E15F" w:rsidR="008015D1" w:rsidRDefault="008015D1" w:rsidP="00205CDB">
            <w:pPr>
              <w:pStyle w:val="BodyText"/>
            </w:pPr>
            <w:r>
              <w:t xml:space="preserve">g. </w:t>
            </w:r>
            <w:r w:rsidR="002E6725">
              <w:t>C</w:t>
            </w:r>
            <w:r>
              <w:t>onsideration of gendered, regional and socio</w:t>
            </w:r>
            <w:r w:rsidR="00C575B3">
              <w:noBreakHyphen/>
            </w:r>
            <w:r>
              <w:t>economic differences in experience and in potential responses including for First Nations working carers, and potential workers</w:t>
            </w:r>
            <w:r w:rsidR="002E6725">
              <w:t>.</w:t>
            </w:r>
          </w:p>
          <w:p w14:paraId="3EFFF78B" w14:textId="7CC8570D" w:rsidR="00A42456" w:rsidRDefault="00A42456" w:rsidP="00205CDB">
            <w:pPr>
              <w:pStyle w:val="BodyText"/>
            </w:pPr>
            <w:r>
              <w:t>e. Consideration of the impact on work and care of different hours and conditions of work, job security, work flexibility and related workplace arrangements.</w:t>
            </w:r>
          </w:p>
          <w:p w14:paraId="3CC9F112" w14:textId="52D5C5CB" w:rsidR="008015D1" w:rsidRDefault="008015D1" w:rsidP="00205CDB">
            <w:pPr>
              <w:pStyle w:val="BodyText"/>
            </w:pPr>
            <w:r>
              <w:t xml:space="preserve">h. </w:t>
            </w:r>
            <w:r w:rsidR="002E6725">
              <w:t>C</w:t>
            </w:r>
            <w:r>
              <w:t>onsideration of differences in experience of disabled people, workers who support them, and those who undertake informal caring roles</w:t>
            </w:r>
            <w:r w:rsidR="002E6725">
              <w:t>.</w:t>
            </w:r>
          </w:p>
        </w:tc>
      </w:tr>
      <w:tr w:rsidR="008015D1" w14:paraId="5A5D0476" w14:textId="77777777">
        <w:trPr>
          <w:hidden/>
        </w:trPr>
        <w:tc>
          <w:tcPr>
            <w:tcW w:w="9638" w:type="dxa"/>
            <w:shd w:val="clear" w:color="auto" w:fill="auto"/>
            <w:tcMar>
              <w:top w:w="0" w:type="dxa"/>
              <w:left w:w="170" w:type="dxa"/>
              <w:bottom w:w="0" w:type="dxa"/>
              <w:right w:w="170" w:type="dxa"/>
            </w:tcMar>
          </w:tcPr>
          <w:p w14:paraId="5CD10942" w14:textId="214C7379" w:rsidR="008015D1" w:rsidRPr="00465191" w:rsidRDefault="008015D1" w:rsidP="00205CDB">
            <w:pPr>
              <w:pStyle w:val="BodyText"/>
              <w:spacing w:before="0" w:after="0" w:line="80" w:lineRule="atLeast"/>
              <w:rPr>
                <w:smallCaps/>
                <w:vanish/>
              </w:rPr>
            </w:pPr>
          </w:p>
        </w:tc>
      </w:tr>
    </w:tbl>
    <w:p w14:paraId="3A8991E9" w14:textId="0ED2BE54" w:rsidR="00A96DBC" w:rsidRDefault="00377A71" w:rsidP="00205CDB">
      <w:pPr>
        <w:pStyle w:val="BodyText"/>
        <w:keepNext/>
        <w:keepLines/>
      </w:pPr>
      <w:r>
        <w:lastRenderedPageBreak/>
        <w:t>I</w:t>
      </w:r>
      <w:r w:rsidR="00746DA9" w:rsidRPr="00746DA9">
        <w:t>nformal carers provide unpaid care and support to family members and friends. They are distinct from people who are employed or contracted to provide care (in</w:t>
      </w:r>
      <w:r w:rsidR="00C575B3">
        <w:noBreakHyphen/>
      </w:r>
      <w:r w:rsidR="00746DA9" w:rsidRPr="00746DA9">
        <w:t xml:space="preserve">home or residential care workers). </w:t>
      </w:r>
      <w:r w:rsidR="00F17AE4">
        <w:t xml:space="preserve">Informal carers are an integral part of the </w:t>
      </w:r>
      <w:r w:rsidR="00F86225">
        <w:t>care system in Australia</w:t>
      </w:r>
      <w:r w:rsidR="003B3E20">
        <w:t xml:space="preserve">; their work </w:t>
      </w:r>
      <w:r w:rsidR="00AC65ED">
        <w:t>complements</w:t>
      </w:r>
      <w:r w:rsidR="003B3E20">
        <w:t xml:space="preserve"> </w:t>
      </w:r>
      <w:r w:rsidR="00CE7FDC">
        <w:t xml:space="preserve">(and in some cases substitutes for) </w:t>
      </w:r>
      <w:r w:rsidR="003B3E20">
        <w:t>th</w:t>
      </w:r>
      <w:r w:rsidR="00550E78">
        <w:t xml:space="preserve">e care that </w:t>
      </w:r>
      <w:r w:rsidR="00AC65ED">
        <w:t>formal carers provide</w:t>
      </w:r>
      <w:r w:rsidR="00F86225">
        <w:t xml:space="preserve">. </w:t>
      </w:r>
    </w:p>
    <w:p w14:paraId="4AAF76E1" w14:textId="03DB3C9A" w:rsidR="00A96DBC" w:rsidRDefault="00622CE4" w:rsidP="00205CDB">
      <w:pPr>
        <w:pStyle w:val="BodyText"/>
        <w:keepNext/>
        <w:keepLines/>
      </w:pPr>
      <w:r>
        <w:t>P</w:t>
      </w:r>
      <w:r w:rsidR="00A96DBC">
        <w:t xml:space="preserve">eople who </w:t>
      </w:r>
      <w:r w:rsidR="005270AB">
        <w:t xml:space="preserve">are cared </w:t>
      </w:r>
      <w:r w:rsidR="00A96DBC">
        <w:t>for</w:t>
      </w:r>
      <w:r>
        <w:t xml:space="preserve"> can be split into </w:t>
      </w:r>
      <w:r w:rsidR="00EE735D">
        <w:t xml:space="preserve">broad </w:t>
      </w:r>
      <w:r>
        <w:t>groups</w:t>
      </w:r>
      <w:r w:rsidR="007D706F">
        <w:t>,</w:t>
      </w:r>
      <w:r>
        <w:t xml:space="preserve"> </w:t>
      </w:r>
      <w:r w:rsidR="00CE7FDC">
        <w:t>al</w:t>
      </w:r>
      <w:r>
        <w:t xml:space="preserve">though </w:t>
      </w:r>
      <w:r w:rsidR="00AE5EDA">
        <w:t>there is some overlap between the</w:t>
      </w:r>
      <w:r>
        <w:t>m</w:t>
      </w:r>
      <w:r w:rsidR="00A96DBC">
        <w:t xml:space="preserve">. </w:t>
      </w:r>
    </w:p>
    <w:p w14:paraId="128FCB84" w14:textId="50C763F9" w:rsidR="00ED1D36" w:rsidRDefault="00ED1D36" w:rsidP="00205CDB">
      <w:pPr>
        <w:pStyle w:val="ListBullet"/>
        <w:keepNext/>
        <w:keepLines/>
      </w:pPr>
      <w:r w:rsidRPr="000365ED">
        <w:rPr>
          <w:b/>
          <w:bCs/>
        </w:rPr>
        <w:t>Children</w:t>
      </w:r>
      <w:r>
        <w:t xml:space="preserve">. </w:t>
      </w:r>
      <w:r w:rsidR="00CF3179" w:rsidRPr="00CF3179">
        <w:t>Almost all of Australia’s 4.7 million children (0</w:t>
      </w:r>
      <w:r w:rsidR="00C575B3">
        <w:noBreakHyphen/>
      </w:r>
      <w:r w:rsidR="00CF3179" w:rsidRPr="00CF3179">
        <w:t>14 years) have participated in some form of early childhood education and care (ECEC), and for around half of these, formal or informal ECEC is the usual type of care. For just under half of all children, the usual form of care is likely to be parental</w:t>
      </w:r>
      <w:r w:rsidR="00C575B3">
        <w:noBreakHyphen/>
      </w:r>
      <w:r w:rsidR="00CF3179" w:rsidRPr="00CF3179">
        <w:t>only</w:t>
      </w:r>
      <w:r w:rsidR="00C575B3">
        <w:t xml:space="preserve"> </w:t>
      </w:r>
      <w:r w:rsidR="00A119C4" w:rsidRPr="00A119C4">
        <w:rPr>
          <w:rFonts w:ascii="Arial" w:hAnsi="Arial" w:cs="Arial"/>
          <w:szCs w:val="24"/>
        </w:rPr>
        <w:t>(updated from PC 2014, pp. 96–97)</w:t>
      </w:r>
      <w:r>
        <w:t>.</w:t>
      </w:r>
    </w:p>
    <w:p w14:paraId="1B232AF1" w14:textId="24D55776" w:rsidR="00557533" w:rsidRDefault="00B62AB8" w:rsidP="00557533">
      <w:pPr>
        <w:pStyle w:val="ListBullet"/>
      </w:pPr>
      <w:r w:rsidRPr="000365ED">
        <w:rPr>
          <w:b/>
          <w:bCs/>
        </w:rPr>
        <w:t>People with disability</w:t>
      </w:r>
      <w:r w:rsidR="00EB6978" w:rsidRPr="000365ED">
        <w:rPr>
          <w:b/>
          <w:bCs/>
        </w:rPr>
        <w:t>,</w:t>
      </w:r>
      <w:r w:rsidRPr="000365ED">
        <w:rPr>
          <w:b/>
          <w:bCs/>
        </w:rPr>
        <w:t xml:space="preserve"> a long</w:t>
      </w:r>
      <w:r w:rsidR="00C575B3">
        <w:rPr>
          <w:b/>
          <w:bCs/>
        </w:rPr>
        <w:noBreakHyphen/>
      </w:r>
      <w:r w:rsidRPr="000365ED">
        <w:rPr>
          <w:b/>
          <w:bCs/>
        </w:rPr>
        <w:t xml:space="preserve">term health condition </w:t>
      </w:r>
      <w:r w:rsidR="00EB6978" w:rsidRPr="000365ED">
        <w:rPr>
          <w:b/>
          <w:bCs/>
        </w:rPr>
        <w:t xml:space="preserve">and </w:t>
      </w:r>
      <w:r w:rsidRPr="000365ED">
        <w:rPr>
          <w:b/>
          <w:bCs/>
        </w:rPr>
        <w:t>older people</w:t>
      </w:r>
      <w:r>
        <w:t xml:space="preserve">. </w:t>
      </w:r>
      <w:r w:rsidR="00746DA9" w:rsidRPr="00746DA9">
        <w:t>The ABS Survey of Disability, Ageing and Carers estimate</w:t>
      </w:r>
      <w:r w:rsidR="00D36889">
        <w:t>d</w:t>
      </w:r>
      <w:r w:rsidR="00746DA9" w:rsidRPr="00746DA9">
        <w:t xml:space="preserve"> that were 2.6 million informal carers in Australia in 2018, including 862,000 primary carers</w:t>
      </w:r>
      <w:r w:rsidR="00C25E08">
        <w:t xml:space="preserve"> </w:t>
      </w:r>
      <w:r w:rsidR="00A119C4" w:rsidRPr="00A119C4">
        <w:rPr>
          <w:rFonts w:ascii="Arial" w:hAnsi="Arial" w:cs="Arial"/>
          <w:szCs w:val="24"/>
        </w:rPr>
        <w:t>(PC 2022, p. 3)</w:t>
      </w:r>
      <w:r w:rsidR="00746DA9" w:rsidRPr="00746DA9">
        <w:t xml:space="preserve">. </w:t>
      </w:r>
    </w:p>
    <w:p w14:paraId="00E55CBF" w14:textId="66EC792F" w:rsidR="009B0FAC" w:rsidRDefault="009B0FAC" w:rsidP="009B0FAC">
      <w:pPr>
        <w:pStyle w:val="ListBullet"/>
      </w:pPr>
      <w:r>
        <w:rPr>
          <w:b/>
          <w:bCs/>
        </w:rPr>
        <w:t>People with mental illness</w:t>
      </w:r>
      <w:r w:rsidRPr="00B9244E">
        <w:t>.</w:t>
      </w:r>
      <w:r>
        <w:t xml:space="preserve"> Almost one million Australians were mental health carers in 2018 (this is 37</w:t>
      </w:r>
      <w:r w:rsidR="00A42456">
        <w:t> per cent</w:t>
      </w:r>
      <w:r>
        <w:t xml:space="preserve"> of all carers), with 273,000 people being the primary carer of someone with mental illness </w:t>
      </w:r>
      <w:r w:rsidRPr="009B0FAC">
        <w:rPr>
          <w:rFonts w:ascii="Arial" w:hAnsi="Arial" w:cs="Arial"/>
          <w:szCs w:val="24"/>
        </w:rPr>
        <w:t>(PC 2020, p. 873)</w:t>
      </w:r>
      <w:r>
        <w:t>.</w:t>
      </w:r>
    </w:p>
    <w:p w14:paraId="139DAD65" w14:textId="24507E79" w:rsidR="00557533" w:rsidRDefault="00557533" w:rsidP="00557533">
      <w:pPr>
        <w:pStyle w:val="BodyText"/>
      </w:pPr>
      <w:r>
        <w:t xml:space="preserve">Most informal carers are women. </w:t>
      </w:r>
    </w:p>
    <w:p w14:paraId="2DB1D4FB" w14:textId="1D8D2A1A" w:rsidR="00557533" w:rsidRDefault="002749D3" w:rsidP="00557533">
      <w:pPr>
        <w:pStyle w:val="ListBullet"/>
      </w:pPr>
      <w:r>
        <w:t>W</w:t>
      </w:r>
      <w:r w:rsidR="00EC1FA1">
        <w:t xml:space="preserve">omen </w:t>
      </w:r>
      <w:r w:rsidR="00557533">
        <w:t xml:space="preserve">take </w:t>
      </w:r>
      <w:r w:rsidR="000B5FFB">
        <w:t xml:space="preserve">on most of the </w:t>
      </w:r>
      <w:r w:rsidR="00557533">
        <w:t xml:space="preserve">responsibility for </w:t>
      </w:r>
      <w:r w:rsidR="00AE643C">
        <w:t xml:space="preserve">caring for children </w:t>
      </w:r>
      <w:r w:rsidR="00557533">
        <w:t xml:space="preserve">and are </w:t>
      </w:r>
      <w:r w:rsidR="004952E5">
        <w:t xml:space="preserve">often </w:t>
      </w:r>
      <w:r w:rsidR="00557533">
        <w:t>regarded as the secondary income earner</w:t>
      </w:r>
      <w:r w:rsidR="00777F9F">
        <w:t xml:space="preserve"> in their household</w:t>
      </w:r>
      <w:r w:rsidR="00557533">
        <w:t>.</w:t>
      </w:r>
    </w:p>
    <w:p w14:paraId="2311C19A" w14:textId="6D830E3F" w:rsidR="00557533" w:rsidRDefault="00AE643C" w:rsidP="00557533">
      <w:pPr>
        <w:pStyle w:val="ListBullet"/>
      </w:pPr>
      <w:r>
        <w:t xml:space="preserve">In 2015, </w:t>
      </w:r>
      <w:r w:rsidR="00557533">
        <w:t>more than two</w:t>
      </w:r>
      <w:r w:rsidR="00557533">
        <w:noBreakHyphen/>
        <w:t xml:space="preserve">thirds of carers </w:t>
      </w:r>
      <w:r>
        <w:t xml:space="preserve">of people with disability </w:t>
      </w:r>
      <w:r w:rsidR="00557533">
        <w:t xml:space="preserve">were female </w:t>
      </w:r>
      <w:r w:rsidR="00557533" w:rsidRPr="00537C24">
        <w:rPr>
          <w:rFonts w:ascii="Arial" w:hAnsi="Arial" w:cs="Arial"/>
          <w:szCs w:val="24"/>
        </w:rPr>
        <w:t>(PC 2019, p. 41)</w:t>
      </w:r>
      <w:r w:rsidR="00557533">
        <w:t>.</w:t>
      </w:r>
    </w:p>
    <w:p w14:paraId="7B3CF67A" w14:textId="5F474A29" w:rsidR="00557533" w:rsidRDefault="00AE643C" w:rsidP="00557533">
      <w:pPr>
        <w:pStyle w:val="ListBullet"/>
      </w:pPr>
      <w:r>
        <w:t xml:space="preserve">In 2018, </w:t>
      </w:r>
      <w:r w:rsidR="00557533">
        <w:t xml:space="preserve">about 68 per cent of primary carers </w:t>
      </w:r>
      <w:r w:rsidR="000C433E">
        <w:t xml:space="preserve">of people with mental illness </w:t>
      </w:r>
      <w:r w:rsidR="00557533">
        <w:t xml:space="preserve">were female </w:t>
      </w:r>
      <w:r w:rsidR="00557533" w:rsidRPr="0008645D">
        <w:rPr>
          <w:rFonts w:ascii="Arial" w:hAnsi="Arial" w:cs="Arial"/>
          <w:szCs w:val="24"/>
        </w:rPr>
        <w:t>(PC 2020, p. 873)</w:t>
      </w:r>
      <w:r w:rsidR="00557533">
        <w:t xml:space="preserve">. </w:t>
      </w:r>
    </w:p>
    <w:p w14:paraId="6CC895BC" w14:textId="7EC06095" w:rsidR="00557533" w:rsidRDefault="000C433E" w:rsidP="00557533">
      <w:pPr>
        <w:pStyle w:val="ListBullet"/>
      </w:pPr>
      <w:r>
        <w:t>T</w:t>
      </w:r>
      <w:r w:rsidR="00557533" w:rsidRPr="0057137F">
        <w:t xml:space="preserve">he primary source of informal carers </w:t>
      </w:r>
      <w:r>
        <w:t xml:space="preserve">for older Australians </w:t>
      </w:r>
      <w:r w:rsidR="00557533" w:rsidRPr="0057137F">
        <w:t>is spouses/partners or other family members</w:t>
      </w:r>
      <w:r w:rsidR="00557533">
        <w:t>,</w:t>
      </w:r>
      <w:r w:rsidR="00557533" w:rsidRPr="0057137F">
        <w:t xml:space="preserve"> particularly daughters</w:t>
      </w:r>
      <w:r w:rsidR="00557533">
        <w:t xml:space="preserve"> </w:t>
      </w:r>
      <w:r w:rsidR="00557533" w:rsidRPr="0076337D">
        <w:rPr>
          <w:rFonts w:ascii="Arial" w:hAnsi="Arial" w:cs="Arial"/>
          <w:szCs w:val="24"/>
        </w:rPr>
        <w:t>(PC 2011, p. 56)</w:t>
      </w:r>
      <w:r w:rsidR="00557533">
        <w:t>.</w:t>
      </w:r>
    </w:p>
    <w:p w14:paraId="40B07286" w14:textId="269EED8E" w:rsidR="00557533" w:rsidRDefault="001C2C27" w:rsidP="00557533">
      <w:pPr>
        <w:pStyle w:val="BodyText"/>
      </w:pPr>
      <w:r>
        <w:t>Each of the Commission’s report</w:t>
      </w:r>
      <w:r w:rsidR="00D412E9">
        <w:t>s</w:t>
      </w:r>
      <w:r>
        <w:t xml:space="preserve"> provide</w:t>
      </w:r>
      <w:r w:rsidR="00DF57BA">
        <w:t>s</w:t>
      </w:r>
      <w:r>
        <w:t xml:space="preserve"> greater detail on the demographics of informal care</w:t>
      </w:r>
      <w:r w:rsidR="00FE1BBB">
        <w:t xml:space="preserve">. </w:t>
      </w:r>
      <w:r w:rsidR="000D7852">
        <w:t>One finding o</w:t>
      </w:r>
      <w:r w:rsidR="00F74B8A">
        <w:t xml:space="preserve">f note is that </w:t>
      </w:r>
      <w:r w:rsidR="00557533">
        <w:t>the availability of carers for older Australians may diminish over time. The number of people aged over 70 years relative to those of traditional working age (15–64) is projected to double, from 14</w:t>
      </w:r>
      <w:r w:rsidR="00FE5E88">
        <w:t> </w:t>
      </w:r>
      <w:r w:rsidR="00557533">
        <w:t>per</w:t>
      </w:r>
      <w:r w:rsidR="00FE5E88">
        <w:t> </w:t>
      </w:r>
      <w:r w:rsidR="00557533">
        <w:t>cent in 2010 to 28</w:t>
      </w:r>
      <w:r w:rsidR="00FE5E88">
        <w:t> </w:t>
      </w:r>
      <w:r w:rsidR="00557533">
        <w:t>per</w:t>
      </w:r>
      <w:r w:rsidR="00FE5E88">
        <w:t> </w:t>
      </w:r>
      <w:r w:rsidR="00557533">
        <w:t>cent by 2050</w:t>
      </w:r>
      <w:r w:rsidR="00604DF7">
        <w:t>.</w:t>
      </w:r>
      <w:r w:rsidR="00557533">
        <w:t xml:space="preserve"> While an extension of the traditional working age can partially offset the effects on the labour force, this could reduce the availability of informal carers if they are less able to combine their caring role with working </w:t>
      </w:r>
      <w:r w:rsidR="00557533" w:rsidRPr="0076337D">
        <w:rPr>
          <w:rFonts w:ascii="Arial" w:hAnsi="Arial" w:cs="Arial"/>
          <w:szCs w:val="24"/>
        </w:rPr>
        <w:t>(PC 2011, p. 56)</w:t>
      </w:r>
      <w:r w:rsidR="00557533">
        <w:t>.</w:t>
      </w:r>
    </w:p>
    <w:p w14:paraId="7C82D967" w14:textId="15E36DB4" w:rsidR="009325EE" w:rsidRDefault="008F3C48" w:rsidP="008F3C48">
      <w:pPr>
        <w:pStyle w:val="Heading3"/>
      </w:pPr>
      <w:r>
        <w:t>How is work and care balanced?</w:t>
      </w:r>
    </w:p>
    <w:p w14:paraId="34E74B8E" w14:textId="325B3E5F" w:rsidR="0079062D" w:rsidRDefault="0079062D" w:rsidP="0079062D">
      <w:pPr>
        <w:pStyle w:val="BodyText"/>
      </w:pPr>
      <w:r>
        <w:t xml:space="preserve">Time spent caring means less time available for </w:t>
      </w:r>
      <w:r w:rsidR="00392BC2">
        <w:t>paid work</w:t>
      </w:r>
      <w:r>
        <w:t xml:space="preserve">. The Commission analysed the effect of caring on the likelihood of being employed for the Australian population between 2001 and 2018 in its </w:t>
      </w:r>
      <w:r w:rsidR="004D5B87">
        <w:t xml:space="preserve">Mental Health </w:t>
      </w:r>
      <w:r>
        <w:t>inquiry (table 1)</w:t>
      </w:r>
      <w:r w:rsidR="003A7EEC">
        <w:t xml:space="preserve"> </w:t>
      </w:r>
      <w:r w:rsidR="0084561A" w:rsidRPr="0084561A">
        <w:rPr>
          <w:rFonts w:ascii="Arial" w:hAnsi="Arial" w:cs="Arial"/>
          <w:szCs w:val="24"/>
        </w:rPr>
        <w:t>(PC 2020, pp. 880–882)</w:t>
      </w:r>
      <w:r>
        <w:t xml:space="preserve">. </w:t>
      </w:r>
      <w:r w:rsidR="006F6F90">
        <w:t xml:space="preserve">The analysis showed that </w:t>
      </w:r>
      <w:r w:rsidR="002B40B1">
        <w:t xml:space="preserve">providing </w:t>
      </w:r>
      <w:r>
        <w:t>more than 10</w:t>
      </w:r>
      <w:r w:rsidR="002155A7">
        <w:t> </w:t>
      </w:r>
      <w:r>
        <w:t xml:space="preserve">hours of care </w:t>
      </w:r>
      <w:r w:rsidR="00EB337D">
        <w:t xml:space="preserve">per week </w:t>
      </w:r>
      <w:r>
        <w:t xml:space="preserve">significantly reduced </w:t>
      </w:r>
      <w:r w:rsidR="001F7695">
        <w:t>a carer’s</w:t>
      </w:r>
      <w:r>
        <w:t xml:space="preserve"> likelihood of being in </w:t>
      </w:r>
      <w:r w:rsidR="00A748AE">
        <w:t xml:space="preserve">paid </w:t>
      </w:r>
      <w:r>
        <w:t xml:space="preserve">employment. The effect was largest for carers </w:t>
      </w:r>
      <w:r w:rsidR="003D2746">
        <w:t xml:space="preserve">who </w:t>
      </w:r>
      <w:r>
        <w:t>provid</w:t>
      </w:r>
      <w:r w:rsidR="003D2746">
        <w:t>ed</w:t>
      </w:r>
      <w:r>
        <w:t xml:space="preserve"> over 30 hours of care per week; their likelihood of employment was 14.8</w:t>
      </w:r>
      <w:r w:rsidR="008A40DE">
        <w:t> </w:t>
      </w:r>
      <w:r>
        <w:t xml:space="preserve">percentage points lower than if they were not providing care. The negative effect of caring on employment </w:t>
      </w:r>
      <w:r w:rsidR="00094E2A">
        <w:t xml:space="preserve">persisted </w:t>
      </w:r>
      <w:r>
        <w:t>after people ceased providing care.</w:t>
      </w:r>
    </w:p>
    <w:p w14:paraId="2D01E434" w14:textId="661CC763" w:rsidR="00C637EC" w:rsidRPr="00FC4B82" w:rsidRDefault="0079062D" w:rsidP="0079062D">
      <w:pPr>
        <w:pStyle w:val="BodyText"/>
        <w:rPr>
          <w:spacing w:val="-4"/>
        </w:rPr>
      </w:pPr>
      <w:r w:rsidRPr="00FC4B82">
        <w:rPr>
          <w:spacing w:val="-4"/>
        </w:rPr>
        <w:t xml:space="preserve">Not only does providing care reduce the probability of employment it also reduces the hours </w:t>
      </w:r>
      <w:r w:rsidR="00F53AFD" w:rsidRPr="00FC4B82">
        <w:rPr>
          <w:spacing w:val="-4"/>
        </w:rPr>
        <w:t>that care</w:t>
      </w:r>
      <w:r w:rsidR="00B838BB" w:rsidRPr="00FC4B82">
        <w:rPr>
          <w:spacing w:val="-4"/>
        </w:rPr>
        <w:t xml:space="preserve">rs </w:t>
      </w:r>
      <w:r w:rsidRPr="00FC4B82">
        <w:rPr>
          <w:spacing w:val="-4"/>
        </w:rPr>
        <w:t>work</w:t>
      </w:r>
      <w:r w:rsidR="00513425" w:rsidRPr="00FC4B82">
        <w:rPr>
          <w:spacing w:val="-4"/>
        </w:rPr>
        <w:t>ed</w:t>
      </w:r>
      <w:r w:rsidRPr="00FC4B82">
        <w:rPr>
          <w:spacing w:val="-4"/>
        </w:rPr>
        <w:t xml:space="preserve"> </w:t>
      </w:r>
      <w:r w:rsidR="00513425" w:rsidRPr="00FC4B82">
        <w:rPr>
          <w:spacing w:val="-4"/>
        </w:rPr>
        <w:t xml:space="preserve">if </w:t>
      </w:r>
      <w:r w:rsidRPr="00FC4B82">
        <w:rPr>
          <w:spacing w:val="-4"/>
        </w:rPr>
        <w:t>employed (table</w:t>
      </w:r>
      <w:r w:rsidR="004905CB" w:rsidRPr="00FC4B82">
        <w:rPr>
          <w:spacing w:val="-4"/>
        </w:rPr>
        <w:t> 1</w:t>
      </w:r>
      <w:r w:rsidRPr="00FC4B82">
        <w:rPr>
          <w:spacing w:val="-4"/>
        </w:rPr>
        <w:t>). For example, employed carers who provide</w:t>
      </w:r>
      <w:r w:rsidR="0083216B" w:rsidRPr="00FC4B82">
        <w:rPr>
          <w:spacing w:val="-4"/>
        </w:rPr>
        <w:t>d</w:t>
      </w:r>
      <w:r w:rsidRPr="00FC4B82">
        <w:rPr>
          <w:spacing w:val="-4"/>
        </w:rPr>
        <w:t xml:space="preserve"> care for 30 or more hours per week worked 3.2</w:t>
      </w:r>
      <w:r w:rsidR="008A40DE">
        <w:rPr>
          <w:spacing w:val="-4"/>
        </w:rPr>
        <w:t> </w:t>
      </w:r>
      <w:r w:rsidRPr="00FC4B82">
        <w:rPr>
          <w:spacing w:val="-4"/>
        </w:rPr>
        <w:t xml:space="preserve">fewer hours on average </w:t>
      </w:r>
      <w:r w:rsidR="00C11FD8" w:rsidRPr="00FC4B82">
        <w:rPr>
          <w:spacing w:val="-4"/>
        </w:rPr>
        <w:t xml:space="preserve">than people who do not provide </w:t>
      </w:r>
      <w:r w:rsidRPr="00FC4B82">
        <w:rPr>
          <w:spacing w:val="-4"/>
        </w:rPr>
        <w:t>care.</w:t>
      </w:r>
      <w:r w:rsidR="003B20C9" w:rsidRPr="00FC4B82">
        <w:rPr>
          <w:spacing w:val="-4"/>
        </w:rPr>
        <w:t xml:space="preserve"> Over one</w:t>
      </w:r>
      <w:r w:rsidR="00056B59" w:rsidRPr="00FC4B82">
        <w:rPr>
          <w:spacing w:val="-4"/>
        </w:rPr>
        <w:noBreakHyphen/>
      </w:r>
      <w:r w:rsidR="003B20C9" w:rsidRPr="00FC4B82">
        <w:rPr>
          <w:spacing w:val="-4"/>
        </w:rPr>
        <w:t>third of mental health carers who were not employed stated that the main reason they stopped work was due to their caring role.</w:t>
      </w:r>
    </w:p>
    <w:p w14:paraId="6787B913" w14:textId="124A8C9E" w:rsidR="00A149DA" w:rsidRDefault="00A149DA">
      <w:pPr>
        <w:pStyle w:val="FigureTableHeading"/>
      </w:pPr>
      <w:r>
        <w:lastRenderedPageBreak/>
        <w:t xml:space="preserve">Table </w:t>
      </w:r>
      <w:r>
        <w:fldChar w:fldCharType="begin"/>
      </w:r>
      <w:r>
        <w:instrText>SEQ Table \* ARABIC \s 1</w:instrText>
      </w:r>
      <w:r>
        <w:fldChar w:fldCharType="separate"/>
      </w:r>
      <w:r w:rsidR="00FA47F1">
        <w:rPr>
          <w:noProof/>
        </w:rPr>
        <w:t>1</w:t>
      </w:r>
      <w:r>
        <w:fldChar w:fldCharType="end"/>
      </w:r>
      <w:r>
        <w:rPr>
          <w:noProof/>
        </w:rPr>
        <w:t xml:space="preserve"> –</w:t>
      </w:r>
      <w:r w:rsidR="006C7B8B">
        <w:rPr>
          <w:noProof/>
        </w:rPr>
        <w:t xml:space="preserve"> E</w:t>
      </w:r>
      <w:r w:rsidR="001D3176">
        <w:rPr>
          <w:noProof/>
        </w:rPr>
        <w:t>ffect</w:t>
      </w:r>
      <w:r w:rsidR="006C7B8B">
        <w:rPr>
          <w:noProof/>
        </w:rPr>
        <w:t>s</w:t>
      </w:r>
      <w:r w:rsidR="001D3176">
        <w:rPr>
          <w:noProof/>
        </w:rPr>
        <w:t xml:space="preserve"> of caring on employment</w:t>
      </w:r>
      <w:r w:rsidR="006C7B8B">
        <w:rPr>
          <w:noProof/>
        </w:rPr>
        <w:t xml:space="preserve"> and work hours</w:t>
      </w:r>
    </w:p>
    <w:p w14:paraId="5CD40A82" w14:textId="291C9C53" w:rsidR="00A149DA" w:rsidRDefault="007E33F4">
      <w:pPr>
        <w:pStyle w:val="FigureTableSubheading"/>
      </w:pPr>
      <w:r w:rsidRPr="007E33F4">
        <w:t>Regression results using HILDA waves 1–18</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77"/>
        <w:gridCol w:w="2527"/>
        <w:gridCol w:w="2834"/>
      </w:tblGrid>
      <w:tr w:rsidR="00A149DA" w:rsidRPr="00CF5918" w14:paraId="55D84E07" w14:textId="77777777" w:rsidTr="00B17FB0">
        <w:trPr>
          <w:tblHeader/>
        </w:trPr>
        <w:tc>
          <w:tcPr>
            <w:tcW w:w="4277" w:type="dxa"/>
            <w:tcBorders>
              <w:bottom w:val="single" w:sz="4" w:space="0" w:color="B3B3B3"/>
            </w:tcBorders>
            <w:shd w:val="clear" w:color="000000" w:fill="auto"/>
            <w:vAlign w:val="bottom"/>
          </w:tcPr>
          <w:p w14:paraId="4DA3F9B0" w14:textId="794D9E74" w:rsidR="00B2123B" w:rsidRPr="00CF5918" w:rsidRDefault="00B2123B">
            <w:pPr>
              <w:spacing w:before="45" w:after="45"/>
              <w:ind w:right="108"/>
              <w:rPr>
                <w:rFonts w:ascii="Arial (Body)" w:hAnsi="Arial (Body)"/>
                <w:b/>
                <w:bCs/>
                <w:color w:val="265A9A"/>
                <w:sz w:val="18"/>
                <w:szCs w:val="18"/>
              </w:rPr>
            </w:pPr>
            <w:r w:rsidRPr="00CF5918">
              <w:rPr>
                <w:rFonts w:ascii="Arial (Body)" w:hAnsi="Arial (Body)"/>
                <w:b/>
                <w:bCs/>
                <w:color w:val="265A9A"/>
                <w:sz w:val="18"/>
                <w:szCs w:val="18"/>
              </w:rPr>
              <w:t xml:space="preserve">Carer status </w:t>
            </w:r>
          </w:p>
        </w:tc>
        <w:tc>
          <w:tcPr>
            <w:tcW w:w="2527" w:type="dxa"/>
            <w:tcBorders>
              <w:bottom w:val="single" w:sz="4" w:space="0" w:color="B3B3B3"/>
            </w:tcBorders>
            <w:shd w:val="clear" w:color="000000" w:fill="auto"/>
            <w:vAlign w:val="bottom"/>
          </w:tcPr>
          <w:p w14:paraId="26AEB453" w14:textId="5111147B" w:rsidR="001D3176" w:rsidRPr="00CF5918" w:rsidRDefault="00576DB7" w:rsidP="00326C93">
            <w:pPr>
              <w:pStyle w:val="TableHeading"/>
              <w:ind w:right="113"/>
              <w:jc w:val="right"/>
              <w:rPr>
                <w:bCs/>
                <w:szCs w:val="18"/>
              </w:rPr>
            </w:pPr>
            <w:r w:rsidRPr="00CF5918">
              <w:rPr>
                <w:bCs/>
                <w:szCs w:val="18"/>
              </w:rPr>
              <w:t>D</w:t>
            </w:r>
            <w:r w:rsidR="008A7249" w:rsidRPr="00CF5918">
              <w:rPr>
                <w:bCs/>
                <w:szCs w:val="18"/>
              </w:rPr>
              <w:t xml:space="preserve">ifference in </w:t>
            </w:r>
            <w:r w:rsidR="002F1BC5" w:rsidRPr="00CF5918">
              <w:rPr>
                <w:bCs/>
                <w:szCs w:val="18"/>
              </w:rPr>
              <w:t>probab</w:t>
            </w:r>
            <w:r w:rsidR="005D7973" w:rsidRPr="00CF5918">
              <w:rPr>
                <w:bCs/>
                <w:szCs w:val="18"/>
              </w:rPr>
              <w:t xml:space="preserve">ility of </w:t>
            </w:r>
            <w:r w:rsidR="006C1A43" w:rsidRPr="00CF5918">
              <w:rPr>
                <w:bCs/>
                <w:szCs w:val="18"/>
              </w:rPr>
              <w:t xml:space="preserve">being </w:t>
            </w:r>
            <w:r w:rsidR="008A7249" w:rsidRPr="00CF5918">
              <w:rPr>
                <w:bCs/>
                <w:szCs w:val="18"/>
              </w:rPr>
              <w:t>e</w:t>
            </w:r>
            <w:r w:rsidR="00B2123B" w:rsidRPr="00CF5918">
              <w:rPr>
                <w:bCs/>
                <w:szCs w:val="18"/>
              </w:rPr>
              <w:t>mploy</w:t>
            </w:r>
            <w:r w:rsidR="006C1A43" w:rsidRPr="00CF5918">
              <w:rPr>
                <w:bCs/>
                <w:szCs w:val="18"/>
              </w:rPr>
              <w:t>ed</w:t>
            </w:r>
            <w:r w:rsidR="00C1614C" w:rsidRPr="00CF5918">
              <w:rPr>
                <w:bCs/>
                <w:szCs w:val="18"/>
              </w:rPr>
              <w:t xml:space="preserve"> compared </w:t>
            </w:r>
            <w:r w:rsidR="00B252B6" w:rsidRPr="00CF5918">
              <w:rPr>
                <w:bCs/>
                <w:szCs w:val="18"/>
              </w:rPr>
              <w:br/>
            </w:r>
            <w:r w:rsidR="00274F35" w:rsidRPr="00CF5918">
              <w:rPr>
                <w:bCs/>
                <w:szCs w:val="18"/>
              </w:rPr>
              <w:t>with</w:t>
            </w:r>
            <w:r w:rsidR="00C1614C" w:rsidRPr="00CF5918">
              <w:rPr>
                <w:bCs/>
                <w:szCs w:val="18"/>
              </w:rPr>
              <w:t xml:space="preserve"> non</w:t>
            </w:r>
            <w:r w:rsidR="00C1614C" w:rsidRPr="00CF5918">
              <w:rPr>
                <w:bCs/>
                <w:szCs w:val="18"/>
              </w:rPr>
              <w:noBreakHyphen/>
              <w:t>carers</w:t>
            </w:r>
            <w:r w:rsidRPr="00CF5918">
              <w:rPr>
                <w:bCs/>
                <w:szCs w:val="18"/>
              </w:rPr>
              <w:t xml:space="preserve"> </w:t>
            </w:r>
            <w:r w:rsidR="00BA0FC8" w:rsidRPr="00CF5918">
              <w:rPr>
                <w:bCs/>
                <w:szCs w:val="18"/>
              </w:rPr>
              <w:br/>
            </w:r>
            <w:r w:rsidRPr="00CF5918">
              <w:rPr>
                <w:bCs/>
                <w:szCs w:val="18"/>
              </w:rPr>
              <w:t>(percentage points)</w:t>
            </w:r>
          </w:p>
        </w:tc>
        <w:tc>
          <w:tcPr>
            <w:tcW w:w="2834" w:type="dxa"/>
            <w:tcBorders>
              <w:bottom w:val="single" w:sz="4" w:space="0" w:color="B3B3B3"/>
            </w:tcBorders>
            <w:shd w:val="clear" w:color="000000" w:fill="auto"/>
            <w:vAlign w:val="bottom"/>
          </w:tcPr>
          <w:p w14:paraId="17489066" w14:textId="32D4492E" w:rsidR="001D3176" w:rsidRPr="00CF5918" w:rsidRDefault="00C1614C" w:rsidP="00326C93">
            <w:pPr>
              <w:pStyle w:val="TableHeading"/>
              <w:ind w:right="113"/>
              <w:jc w:val="right"/>
              <w:rPr>
                <w:bCs/>
                <w:szCs w:val="18"/>
              </w:rPr>
            </w:pPr>
            <w:r w:rsidRPr="00CF5918">
              <w:rPr>
                <w:bCs/>
                <w:szCs w:val="18"/>
              </w:rPr>
              <w:t>Difference in h</w:t>
            </w:r>
            <w:r w:rsidR="001D3176" w:rsidRPr="00CF5918">
              <w:rPr>
                <w:bCs/>
                <w:szCs w:val="18"/>
              </w:rPr>
              <w:t>ours</w:t>
            </w:r>
            <w:r w:rsidR="002D0A7B" w:rsidRPr="00CF5918">
              <w:rPr>
                <w:bCs/>
                <w:szCs w:val="18"/>
              </w:rPr>
              <w:t xml:space="preserve"> </w:t>
            </w:r>
            <w:r w:rsidR="001D3176" w:rsidRPr="00CF5918">
              <w:rPr>
                <w:bCs/>
                <w:szCs w:val="18"/>
              </w:rPr>
              <w:t>work</w:t>
            </w:r>
            <w:r w:rsidR="001E1815" w:rsidRPr="00CF5918">
              <w:rPr>
                <w:bCs/>
                <w:szCs w:val="18"/>
              </w:rPr>
              <w:t>ed</w:t>
            </w:r>
            <w:r w:rsidR="001D3176" w:rsidRPr="00CF5918">
              <w:rPr>
                <w:bCs/>
                <w:szCs w:val="18"/>
              </w:rPr>
              <w:t xml:space="preserve"> </w:t>
            </w:r>
            <w:r w:rsidR="002D0A7B" w:rsidRPr="00CF5918">
              <w:rPr>
                <w:bCs/>
                <w:szCs w:val="18"/>
              </w:rPr>
              <w:br/>
            </w:r>
            <w:r w:rsidR="001D3176" w:rsidRPr="00CF5918">
              <w:rPr>
                <w:bCs/>
                <w:szCs w:val="18"/>
              </w:rPr>
              <w:t>per week</w:t>
            </w:r>
            <w:r w:rsidR="00043CE7" w:rsidRPr="00CF5918">
              <w:rPr>
                <w:bCs/>
                <w:szCs w:val="18"/>
              </w:rPr>
              <w:t xml:space="preserve"> </w:t>
            </w:r>
            <w:r w:rsidRPr="00CF5918">
              <w:rPr>
                <w:bCs/>
                <w:szCs w:val="18"/>
              </w:rPr>
              <w:t xml:space="preserve">compared </w:t>
            </w:r>
            <w:r w:rsidR="004335BE" w:rsidRPr="00CF5918">
              <w:rPr>
                <w:bCs/>
                <w:szCs w:val="18"/>
              </w:rPr>
              <w:br/>
            </w:r>
            <w:r w:rsidR="00895D19" w:rsidRPr="00CF5918">
              <w:rPr>
                <w:bCs/>
                <w:szCs w:val="18"/>
              </w:rPr>
              <w:t>with</w:t>
            </w:r>
            <w:r w:rsidRPr="00CF5918">
              <w:rPr>
                <w:bCs/>
                <w:szCs w:val="18"/>
              </w:rPr>
              <w:t xml:space="preserve"> non</w:t>
            </w:r>
            <w:r w:rsidRPr="00CF5918">
              <w:rPr>
                <w:bCs/>
                <w:szCs w:val="18"/>
              </w:rPr>
              <w:noBreakHyphen/>
              <w:t>carers</w:t>
            </w:r>
            <w:r w:rsidR="00EA0B57" w:rsidRPr="00CF5918">
              <w:rPr>
                <w:bCs/>
                <w:szCs w:val="18"/>
              </w:rPr>
              <w:br/>
            </w:r>
            <w:r w:rsidR="00BD56F1" w:rsidRPr="00CF5918">
              <w:rPr>
                <w:bCs/>
                <w:szCs w:val="18"/>
              </w:rPr>
              <w:t>(</w:t>
            </w:r>
            <w:r w:rsidR="00724B18" w:rsidRPr="00CF5918">
              <w:rPr>
                <w:bCs/>
                <w:szCs w:val="18"/>
              </w:rPr>
              <w:t>hours</w:t>
            </w:r>
            <w:r w:rsidR="00BD56F1" w:rsidRPr="00CF5918">
              <w:rPr>
                <w:bCs/>
                <w:szCs w:val="18"/>
              </w:rPr>
              <w:t>)</w:t>
            </w:r>
          </w:p>
        </w:tc>
      </w:tr>
      <w:tr w:rsidR="00C349DE" w:rsidRPr="00030C67" w14:paraId="5646551C" w14:textId="77777777" w:rsidTr="00B17FB0">
        <w:tc>
          <w:tcPr>
            <w:tcW w:w="4277" w:type="dxa"/>
            <w:tcBorders>
              <w:top w:val="single" w:sz="4" w:space="0" w:color="B3B3B3"/>
              <w:bottom w:val="nil"/>
            </w:tcBorders>
            <w:shd w:val="clear" w:color="auto" w:fill="auto"/>
          </w:tcPr>
          <w:p w14:paraId="66364C7D" w14:textId="68BA92CB" w:rsidR="00C349DE" w:rsidRPr="00030C67" w:rsidRDefault="00C349DE" w:rsidP="00C349DE">
            <w:pPr>
              <w:pStyle w:val="TableHeading"/>
            </w:pPr>
            <w:r w:rsidRPr="003C320A">
              <w:t>0–9 hours of care provided each week</w:t>
            </w:r>
          </w:p>
        </w:tc>
        <w:tc>
          <w:tcPr>
            <w:tcW w:w="2527" w:type="dxa"/>
            <w:tcBorders>
              <w:top w:val="single" w:sz="4" w:space="0" w:color="B3B3B3"/>
              <w:bottom w:val="nil"/>
            </w:tcBorders>
            <w:shd w:val="clear" w:color="auto" w:fill="auto"/>
          </w:tcPr>
          <w:p w14:paraId="4C215178" w14:textId="3380BFEF" w:rsidR="00C349DE" w:rsidRPr="00030C67" w:rsidRDefault="004C4ADF" w:rsidP="00326C93">
            <w:pPr>
              <w:pStyle w:val="TableBody"/>
              <w:spacing w:before="45" w:after="45"/>
              <w:ind w:right="113"/>
              <w:jc w:val="right"/>
              <w:rPr>
                <w:rFonts w:ascii="Arial (Body)" w:hAnsi="Arial (Body)"/>
                <w:color w:val="000000"/>
              </w:rPr>
            </w:pPr>
            <w:r>
              <w:t>~0</w:t>
            </w:r>
          </w:p>
        </w:tc>
        <w:tc>
          <w:tcPr>
            <w:tcW w:w="2834" w:type="dxa"/>
            <w:tcBorders>
              <w:top w:val="single" w:sz="4" w:space="0" w:color="B3B3B3"/>
              <w:bottom w:val="nil"/>
            </w:tcBorders>
            <w:shd w:val="clear" w:color="auto" w:fill="auto"/>
          </w:tcPr>
          <w:p w14:paraId="353F3E50" w14:textId="42BF15E1" w:rsidR="00C349DE" w:rsidRPr="00030C67" w:rsidRDefault="00C575B3" w:rsidP="00326C93">
            <w:pPr>
              <w:pStyle w:val="TableBody"/>
              <w:spacing w:before="45" w:after="45"/>
              <w:ind w:right="113"/>
              <w:jc w:val="right"/>
              <w:rPr>
                <w:rFonts w:ascii="Arial (Body)" w:hAnsi="Arial (Body)"/>
                <w:color w:val="000000"/>
              </w:rPr>
            </w:pPr>
            <w:r>
              <w:noBreakHyphen/>
            </w:r>
            <w:r w:rsidR="00C349DE" w:rsidRPr="003C320A">
              <w:t>0.6</w:t>
            </w:r>
          </w:p>
        </w:tc>
      </w:tr>
      <w:tr w:rsidR="00C349DE" w:rsidRPr="00030C67" w14:paraId="662F99E9" w14:textId="77777777" w:rsidTr="00B17FB0">
        <w:tc>
          <w:tcPr>
            <w:tcW w:w="4277" w:type="dxa"/>
            <w:tcBorders>
              <w:top w:val="nil"/>
              <w:bottom w:val="nil"/>
            </w:tcBorders>
            <w:shd w:val="clear" w:color="000000" w:fill="auto"/>
          </w:tcPr>
          <w:p w14:paraId="633BE90A" w14:textId="6E035C87" w:rsidR="00C349DE" w:rsidRPr="00030C67" w:rsidRDefault="00C349DE" w:rsidP="00C349DE">
            <w:pPr>
              <w:pStyle w:val="TableHeading"/>
            </w:pPr>
            <w:r w:rsidRPr="003C320A">
              <w:t>10–19 hours of care provided each week</w:t>
            </w:r>
          </w:p>
        </w:tc>
        <w:tc>
          <w:tcPr>
            <w:tcW w:w="2527" w:type="dxa"/>
            <w:tcBorders>
              <w:top w:val="nil"/>
              <w:bottom w:val="nil"/>
            </w:tcBorders>
            <w:shd w:val="clear" w:color="000000" w:fill="auto"/>
          </w:tcPr>
          <w:p w14:paraId="0C68049F" w14:textId="07368ACF" w:rsidR="00C349DE" w:rsidRPr="00030C67" w:rsidRDefault="00C575B3" w:rsidP="00326C93">
            <w:pPr>
              <w:pStyle w:val="TableBody"/>
              <w:spacing w:before="45" w:after="45"/>
              <w:ind w:right="113"/>
              <w:jc w:val="right"/>
              <w:rPr>
                <w:rFonts w:ascii="Arial (Body)" w:hAnsi="Arial (Body)"/>
                <w:color w:val="000000"/>
              </w:rPr>
            </w:pPr>
            <w:r>
              <w:noBreakHyphen/>
            </w:r>
            <w:r w:rsidR="00C349DE" w:rsidRPr="003C320A">
              <w:t>6</w:t>
            </w:r>
            <w:r w:rsidR="00972FE8">
              <w:t>.</w:t>
            </w:r>
            <w:r w:rsidR="00C349DE" w:rsidRPr="003C320A">
              <w:t>0</w:t>
            </w:r>
          </w:p>
        </w:tc>
        <w:tc>
          <w:tcPr>
            <w:tcW w:w="2834" w:type="dxa"/>
            <w:tcBorders>
              <w:top w:val="nil"/>
              <w:bottom w:val="nil"/>
            </w:tcBorders>
            <w:shd w:val="clear" w:color="000000" w:fill="auto"/>
          </w:tcPr>
          <w:p w14:paraId="0D85EF07" w14:textId="5958042D" w:rsidR="00C349DE" w:rsidRPr="00030C67" w:rsidRDefault="00C575B3" w:rsidP="00326C93">
            <w:pPr>
              <w:pStyle w:val="TableBody"/>
              <w:spacing w:before="45" w:after="45"/>
              <w:ind w:right="113"/>
              <w:jc w:val="right"/>
              <w:rPr>
                <w:rFonts w:ascii="Arial (Body)" w:hAnsi="Arial (Body)"/>
                <w:color w:val="000000"/>
              </w:rPr>
            </w:pPr>
            <w:r>
              <w:noBreakHyphen/>
            </w:r>
            <w:r w:rsidR="00C349DE" w:rsidRPr="003C320A">
              <w:t>1.7</w:t>
            </w:r>
          </w:p>
        </w:tc>
      </w:tr>
      <w:tr w:rsidR="00C349DE" w:rsidRPr="00030C67" w14:paraId="0FCCD661" w14:textId="77777777" w:rsidTr="00B17FB0">
        <w:tc>
          <w:tcPr>
            <w:tcW w:w="4277" w:type="dxa"/>
            <w:tcBorders>
              <w:top w:val="nil"/>
              <w:bottom w:val="nil"/>
            </w:tcBorders>
            <w:shd w:val="clear" w:color="000000" w:fill="auto"/>
          </w:tcPr>
          <w:p w14:paraId="4D6C069B" w14:textId="7B629BAA" w:rsidR="00C349DE" w:rsidRPr="00030C67" w:rsidRDefault="00C349DE" w:rsidP="00C349DE">
            <w:pPr>
              <w:pStyle w:val="TableHeading"/>
            </w:pPr>
            <w:r w:rsidRPr="003C320A">
              <w:t>20–29 hours of care provided each week</w:t>
            </w:r>
          </w:p>
        </w:tc>
        <w:tc>
          <w:tcPr>
            <w:tcW w:w="2527" w:type="dxa"/>
            <w:tcBorders>
              <w:top w:val="nil"/>
              <w:bottom w:val="nil"/>
            </w:tcBorders>
            <w:shd w:val="clear" w:color="000000" w:fill="auto"/>
          </w:tcPr>
          <w:p w14:paraId="444638C8" w14:textId="78A30A28" w:rsidR="00C349DE" w:rsidRPr="00030C67" w:rsidRDefault="00C575B3" w:rsidP="00326C93">
            <w:pPr>
              <w:pStyle w:val="TableBody"/>
              <w:spacing w:before="45" w:after="45"/>
              <w:ind w:right="113"/>
              <w:jc w:val="right"/>
              <w:rPr>
                <w:rFonts w:ascii="Arial (Body)" w:hAnsi="Arial (Body)"/>
                <w:color w:val="000000"/>
              </w:rPr>
            </w:pPr>
            <w:r>
              <w:noBreakHyphen/>
            </w:r>
            <w:r w:rsidR="00C349DE" w:rsidRPr="003C320A">
              <w:t>8</w:t>
            </w:r>
            <w:r w:rsidR="00972FE8">
              <w:t>.</w:t>
            </w:r>
            <w:r w:rsidR="00C349DE" w:rsidRPr="003C320A">
              <w:t>4</w:t>
            </w:r>
          </w:p>
        </w:tc>
        <w:tc>
          <w:tcPr>
            <w:tcW w:w="2834" w:type="dxa"/>
            <w:tcBorders>
              <w:top w:val="nil"/>
              <w:bottom w:val="nil"/>
            </w:tcBorders>
            <w:shd w:val="clear" w:color="000000" w:fill="auto"/>
          </w:tcPr>
          <w:p w14:paraId="54FD2DA4" w14:textId="4CC6B976" w:rsidR="00C349DE" w:rsidRPr="00030C67" w:rsidRDefault="00C575B3" w:rsidP="00326C93">
            <w:pPr>
              <w:pStyle w:val="TableBody"/>
              <w:spacing w:before="45" w:after="45"/>
              <w:ind w:right="113"/>
              <w:jc w:val="right"/>
              <w:rPr>
                <w:rFonts w:ascii="Arial (Body)" w:hAnsi="Arial (Body)"/>
                <w:color w:val="000000"/>
              </w:rPr>
            </w:pPr>
            <w:r>
              <w:noBreakHyphen/>
            </w:r>
            <w:r w:rsidR="00C349DE" w:rsidRPr="003C320A">
              <w:t>2.</w:t>
            </w:r>
            <w:r w:rsidR="00C1614C">
              <w:t>8</w:t>
            </w:r>
          </w:p>
        </w:tc>
      </w:tr>
      <w:tr w:rsidR="00C349DE" w:rsidRPr="00030C67" w14:paraId="5D674BC3" w14:textId="77777777" w:rsidTr="00025AC6">
        <w:tc>
          <w:tcPr>
            <w:tcW w:w="4277" w:type="dxa"/>
            <w:tcBorders>
              <w:top w:val="nil"/>
              <w:bottom w:val="nil"/>
            </w:tcBorders>
            <w:shd w:val="clear" w:color="000000" w:fill="auto"/>
          </w:tcPr>
          <w:p w14:paraId="59707A31" w14:textId="2BE8DF7E" w:rsidR="00C349DE" w:rsidRPr="00030C67" w:rsidRDefault="00C349DE" w:rsidP="00C349DE">
            <w:pPr>
              <w:pStyle w:val="TableHeading"/>
            </w:pPr>
            <w:r w:rsidRPr="003C320A">
              <w:t>30+ hours of care provided each week</w:t>
            </w:r>
          </w:p>
        </w:tc>
        <w:tc>
          <w:tcPr>
            <w:tcW w:w="2527" w:type="dxa"/>
            <w:tcBorders>
              <w:top w:val="nil"/>
              <w:bottom w:val="nil"/>
            </w:tcBorders>
            <w:shd w:val="clear" w:color="000000" w:fill="auto"/>
          </w:tcPr>
          <w:p w14:paraId="4B0C843D" w14:textId="02B83E2E" w:rsidR="00C349DE" w:rsidRPr="00030C67" w:rsidRDefault="00C575B3" w:rsidP="00326C93">
            <w:pPr>
              <w:pStyle w:val="TableBody"/>
              <w:spacing w:before="45" w:after="45"/>
              <w:ind w:right="113"/>
              <w:jc w:val="right"/>
              <w:rPr>
                <w:rFonts w:ascii="Arial (Body)" w:hAnsi="Arial (Body)"/>
                <w:color w:val="000000"/>
              </w:rPr>
            </w:pPr>
            <w:r>
              <w:noBreakHyphen/>
            </w:r>
            <w:r w:rsidR="00C349DE" w:rsidRPr="003C320A">
              <w:t>14</w:t>
            </w:r>
            <w:r w:rsidR="008A7249">
              <w:t>.</w:t>
            </w:r>
            <w:r w:rsidR="00C349DE" w:rsidRPr="003C320A">
              <w:t>8</w:t>
            </w:r>
          </w:p>
        </w:tc>
        <w:tc>
          <w:tcPr>
            <w:tcW w:w="2834" w:type="dxa"/>
            <w:tcBorders>
              <w:top w:val="nil"/>
              <w:bottom w:val="nil"/>
            </w:tcBorders>
            <w:shd w:val="clear" w:color="000000" w:fill="auto"/>
          </w:tcPr>
          <w:p w14:paraId="3A39FB37" w14:textId="44CC2221" w:rsidR="00C349DE" w:rsidRPr="00030C67" w:rsidRDefault="00C575B3" w:rsidP="00326C93">
            <w:pPr>
              <w:pStyle w:val="TableBody"/>
              <w:spacing w:before="45" w:after="45"/>
              <w:ind w:right="113"/>
              <w:jc w:val="right"/>
              <w:rPr>
                <w:rFonts w:ascii="Arial (Body)" w:hAnsi="Arial (Body)"/>
                <w:color w:val="000000"/>
              </w:rPr>
            </w:pPr>
            <w:r>
              <w:noBreakHyphen/>
            </w:r>
            <w:r w:rsidR="00C349DE" w:rsidRPr="003C320A">
              <w:t>3.2</w:t>
            </w:r>
          </w:p>
        </w:tc>
      </w:tr>
      <w:tr w:rsidR="00C349DE" w:rsidRPr="00030C67" w14:paraId="1A134A47" w14:textId="77777777" w:rsidTr="00025AC6">
        <w:tc>
          <w:tcPr>
            <w:tcW w:w="4277" w:type="dxa"/>
            <w:tcBorders>
              <w:top w:val="nil"/>
              <w:bottom w:val="single" w:sz="4" w:space="0" w:color="BFBFBF" w:themeColor="background1" w:themeShade="BF"/>
            </w:tcBorders>
            <w:shd w:val="clear" w:color="000000" w:fill="auto"/>
          </w:tcPr>
          <w:p w14:paraId="0D8B3C84" w14:textId="659C476A" w:rsidR="00C349DE" w:rsidRPr="00030C67" w:rsidRDefault="00C349DE" w:rsidP="00326C93">
            <w:pPr>
              <w:pStyle w:val="TableHeading"/>
              <w:spacing w:after="40"/>
            </w:pPr>
            <w:r w:rsidRPr="003C320A">
              <w:t>Ex</w:t>
            </w:r>
            <w:r>
              <w:noBreakHyphen/>
            </w:r>
            <w:r w:rsidRPr="003C320A">
              <w:t>carer (was a carer in the previous 3 years)</w:t>
            </w:r>
          </w:p>
        </w:tc>
        <w:tc>
          <w:tcPr>
            <w:tcW w:w="2527" w:type="dxa"/>
            <w:tcBorders>
              <w:top w:val="nil"/>
              <w:bottom w:val="single" w:sz="4" w:space="0" w:color="BFBFBF" w:themeColor="background1" w:themeShade="BF"/>
            </w:tcBorders>
            <w:shd w:val="clear" w:color="000000" w:fill="auto"/>
          </w:tcPr>
          <w:p w14:paraId="319D48C7" w14:textId="2AEF95A8" w:rsidR="00C349DE" w:rsidRDefault="00C575B3" w:rsidP="00326C93">
            <w:pPr>
              <w:pStyle w:val="TableBody"/>
              <w:spacing w:before="45" w:after="45"/>
              <w:ind w:right="113"/>
              <w:jc w:val="right"/>
              <w:rPr>
                <w:rFonts w:ascii="Arial (Body)" w:hAnsi="Arial (Body)"/>
                <w:color w:val="000000"/>
              </w:rPr>
            </w:pPr>
            <w:r>
              <w:noBreakHyphen/>
            </w:r>
            <w:r w:rsidR="00C349DE" w:rsidRPr="003C320A">
              <w:t>6</w:t>
            </w:r>
            <w:r w:rsidR="00972FE8">
              <w:t>.</w:t>
            </w:r>
            <w:r w:rsidR="00C349DE" w:rsidRPr="003C320A">
              <w:t>3</w:t>
            </w:r>
          </w:p>
        </w:tc>
        <w:tc>
          <w:tcPr>
            <w:tcW w:w="2834" w:type="dxa"/>
            <w:tcBorders>
              <w:top w:val="nil"/>
              <w:bottom w:val="single" w:sz="4" w:space="0" w:color="BFBFBF" w:themeColor="background1" w:themeShade="BF"/>
            </w:tcBorders>
            <w:shd w:val="clear" w:color="000000" w:fill="auto"/>
          </w:tcPr>
          <w:p w14:paraId="79FDD64D" w14:textId="5CA3C2D7" w:rsidR="00C349DE" w:rsidRDefault="00C575B3" w:rsidP="00326C93">
            <w:pPr>
              <w:pStyle w:val="TableBody"/>
              <w:spacing w:before="45" w:after="45"/>
              <w:ind w:right="113"/>
              <w:jc w:val="right"/>
              <w:rPr>
                <w:rFonts w:ascii="Arial (Body)" w:hAnsi="Arial (Body)"/>
                <w:color w:val="000000"/>
              </w:rPr>
            </w:pPr>
            <w:r>
              <w:noBreakHyphen/>
            </w:r>
            <w:r w:rsidR="00C349DE" w:rsidRPr="003C320A">
              <w:t>1.</w:t>
            </w:r>
            <w:r w:rsidR="00C1614C">
              <w:t>2</w:t>
            </w:r>
          </w:p>
        </w:tc>
      </w:tr>
    </w:tbl>
    <w:p w14:paraId="67EA1928" w14:textId="72B26EF9" w:rsidR="007F5FAC" w:rsidRDefault="00A149DA" w:rsidP="007F5FAC">
      <w:pPr>
        <w:pStyle w:val="Source"/>
      </w:pPr>
      <w:r w:rsidRPr="00696447">
        <w:t xml:space="preserve">Source: </w:t>
      </w:r>
      <w:r w:rsidR="00AE6182">
        <w:t>Productivity Commission</w:t>
      </w:r>
      <w:r w:rsidR="007E33F4">
        <w:t xml:space="preserve"> </w:t>
      </w:r>
      <w:r w:rsidR="0084561A" w:rsidRPr="0084561A">
        <w:rPr>
          <w:rFonts w:ascii="Arial" w:hAnsi="Arial" w:cs="Arial"/>
          <w:szCs w:val="24"/>
        </w:rPr>
        <w:t>(</w:t>
      </w:r>
      <w:r w:rsidR="002F4124">
        <w:rPr>
          <w:rFonts w:ascii="Arial" w:hAnsi="Arial" w:cs="Arial"/>
          <w:szCs w:val="24"/>
        </w:rPr>
        <w:t xml:space="preserve">PC </w:t>
      </w:r>
      <w:r w:rsidR="0084561A" w:rsidRPr="0084561A">
        <w:rPr>
          <w:rFonts w:ascii="Arial" w:hAnsi="Arial" w:cs="Arial"/>
          <w:szCs w:val="24"/>
        </w:rPr>
        <w:t>2020, p. 881)</w:t>
      </w:r>
      <w:r w:rsidR="00BA2EB1">
        <w:t>.</w:t>
      </w:r>
    </w:p>
    <w:p w14:paraId="619F98BE" w14:textId="0329C224" w:rsidR="006A482B" w:rsidRDefault="006A482B" w:rsidP="00FC4B82">
      <w:pPr>
        <w:pStyle w:val="BodyText"/>
        <w:spacing w:line="270" w:lineRule="atLeast"/>
      </w:pPr>
      <w:r>
        <w:t xml:space="preserve">The Commission’s inquiry into Childcare and Early Childhood Learning conducted a range of analyses on the workforce participation of mothers. It found that ‘the workforce participation rate of mothers with a child aged under 15 years … has grown substantially in recent decades, from 57 per cent in 1994 to 67 per cent in 2014’ </w:t>
      </w:r>
      <w:r w:rsidRPr="009969AC">
        <w:rPr>
          <w:rFonts w:ascii="Arial" w:hAnsi="Arial" w:cs="Arial"/>
          <w:szCs w:val="24"/>
        </w:rPr>
        <w:t>(</w:t>
      </w:r>
      <w:r w:rsidR="002F4124">
        <w:rPr>
          <w:rFonts w:ascii="Arial" w:hAnsi="Arial" w:cs="Arial"/>
          <w:szCs w:val="24"/>
        </w:rPr>
        <w:t xml:space="preserve">PC </w:t>
      </w:r>
      <w:r w:rsidRPr="009969AC">
        <w:rPr>
          <w:rFonts w:ascii="Arial" w:hAnsi="Arial" w:cs="Arial"/>
          <w:szCs w:val="24"/>
        </w:rPr>
        <w:t>2014, p. 183)</w:t>
      </w:r>
      <w:r>
        <w:t xml:space="preserve">. </w:t>
      </w:r>
      <w:r w:rsidR="004803C8">
        <w:t>M</w:t>
      </w:r>
      <w:r>
        <w:t xml:space="preserve">any mothers work part time and their workforce participation is </w:t>
      </w:r>
      <w:r w:rsidR="009D2B1F">
        <w:t xml:space="preserve">still </w:t>
      </w:r>
      <w:r>
        <w:t xml:space="preserve">well below that of fathers. </w:t>
      </w:r>
      <w:r w:rsidR="00C87FAB">
        <w:t>We</w:t>
      </w:r>
      <w:r>
        <w:t xml:space="preserve"> also found:</w:t>
      </w:r>
    </w:p>
    <w:p w14:paraId="42B391E8" w14:textId="77777777" w:rsidR="006A482B" w:rsidRDefault="006A482B" w:rsidP="00FC4B82">
      <w:pPr>
        <w:pStyle w:val="ListBullet"/>
        <w:spacing w:line="270" w:lineRule="atLeast"/>
      </w:pPr>
      <w:r>
        <w:t>the participation rate of partnered mothers is above that for single mothers across all age groups of children and by numbers of children</w:t>
      </w:r>
    </w:p>
    <w:p w14:paraId="7DF145CC" w14:textId="77777777" w:rsidR="006A482B" w:rsidRPr="00FC4B82" w:rsidRDefault="006A482B" w:rsidP="00FC4B82">
      <w:pPr>
        <w:pStyle w:val="ListBullet"/>
        <w:spacing w:line="270" w:lineRule="atLeast"/>
        <w:rPr>
          <w:spacing w:val="-6"/>
        </w:rPr>
      </w:pPr>
      <w:r w:rsidRPr="00FC4B82">
        <w:rPr>
          <w:spacing w:val="-6"/>
        </w:rPr>
        <w:t>the participation rate of mothers of older children is substantially higher than that for mothers of younger children</w:t>
      </w:r>
    </w:p>
    <w:p w14:paraId="2C0F9F1E" w14:textId="77777777" w:rsidR="006A482B" w:rsidRDefault="006A482B" w:rsidP="00FC4B82">
      <w:pPr>
        <w:pStyle w:val="ListBullet"/>
        <w:spacing w:line="270" w:lineRule="atLeast"/>
      </w:pPr>
      <w:r>
        <w:t>the participation rate of mothers decreases with the number of children</w:t>
      </w:r>
    </w:p>
    <w:p w14:paraId="78B9FD17" w14:textId="6462ED20" w:rsidR="006A482B" w:rsidRDefault="006A482B" w:rsidP="00FC4B82">
      <w:pPr>
        <w:pStyle w:val="ListBullet"/>
        <w:spacing w:line="270" w:lineRule="atLeast"/>
      </w:pPr>
      <w:r>
        <w:t xml:space="preserve">more employed mothers work part time than full time — in 2014, around 58 per cent of employed mothers worked part time </w:t>
      </w:r>
      <w:r w:rsidRPr="009B27A0">
        <w:rPr>
          <w:rFonts w:ascii="Arial" w:hAnsi="Arial" w:cs="Arial"/>
          <w:szCs w:val="24"/>
        </w:rPr>
        <w:t>(PC 2014, pp. 189–190)</w:t>
      </w:r>
      <w:r w:rsidR="00AB093B">
        <w:t>.</w:t>
      </w:r>
    </w:p>
    <w:p w14:paraId="589238CA" w14:textId="0EC37180" w:rsidR="0020767B" w:rsidRDefault="0020767B" w:rsidP="0020767B">
      <w:pPr>
        <w:pStyle w:val="Heading3"/>
      </w:pPr>
      <w:r>
        <w:t>Carers</w:t>
      </w:r>
      <w:r w:rsidR="00BD0334">
        <w:t>’</w:t>
      </w:r>
      <w:r>
        <w:t xml:space="preserve"> wellbeing</w:t>
      </w:r>
      <w:r w:rsidR="00193F91">
        <w:t xml:space="preserve"> is lower than that of non</w:t>
      </w:r>
      <w:r w:rsidR="00193F91">
        <w:noBreakHyphen/>
        <w:t>carers</w:t>
      </w:r>
    </w:p>
    <w:p w14:paraId="328C618E" w14:textId="2FE99089" w:rsidR="0032212B" w:rsidRDefault="00576A9B" w:rsidP="00FC4B82">
      <w:pPr>
        <w:pStyle w:val="BodyText"/>
        <w:spacing w:line="270" w:lineRule="atLeast"/>
        <w:rPr>
          <w:rFonts w:ascii="Arial" w:eastAsia="Arial" w:hAnsi="Arial" w:cs="Arial"/>
        </w:rPr>
      </w:pPr>
      <w:r>
        <w:t>T</w:t>
      </w:r>
      <w:r w:rsidR="009C514A">
        <w:t xml:space="preserve">he wellbeing of carers </w:t>
      </w:r>
      <w:r w:rsidR="007C4C44">
        <w:t>can be affected</w:t>
      </w:r>
      <w:r w:rsidR="009C514A">
        <w:t xml:space="preserve"> by </w:t>
      </w:r>
      <w:r w:rsidR="003950E7">
        <w:t xml:space="preserve">both the difficulties of their </w:t>
      </w:r>
      <w:r w:rsidR="009C514A">
        <w:t xml:space="preserve">caring role and the </w:t>
      </w:r>
      <w:r w:rsidR="003950E7">
        <w:t>challenges of</w:t>
      </w:r>
      <w:r w:rsidR="009C4841">
        <w:t xml:space="preserve"> balancing </w:t>
      </w:r>
      <w:r w:rsidR="003950E7">
        <w:t>this caring</w:t>
      </w:r>
      <w:r w:rsidR="008B1CBC">
        <w:t xml:space="preserve"> role with work and other responsibilities</w:t>
      </w:r>
      <w:r w:rsidR="00EE704A">
        <w:t>.</w:t>
      </w:r>
      <w:r w:rsidR="00E81A75">
        <w:t xml:space="preserve"> </w:t>
      </w:r>
      <w:r w:rsidR="007C4C44" w:rsidRPr="001E37A5">
        <w:t xml:space="preserve">While not all carers are negatively affected by their caregiving role, those </w:t>
      </w:r>
      <w:r w:rsidR="00831E09">
        <w:t>who</w:t>
      </w:r>
      <w:r w:rsidR="00831E09" w:rsidRPr="001E37A5">
        <w:t xml:space="preserve"> </w:t>
      </w:r>
      <w:r w:rsidR="007C4C44" w:rsidRPr="001E37A5">
        <w:t>provide a high level of care and combine it with full</w:t>
      </w:r>
      <w:r w:rsidR="007C4C44">
        <w:noBreakHyphen/>
      </w:r>
      <w:r w:rsidR="007C4C44" w:rsidRPr="001E37A5">
        <w:t xml:space="preserve">time work </w:t>
      </w:r>
      <w:r w:rsidR="00933A4F">
        <w:t>can</w:t>
      </w:r>
      <w:r w:rsidR="007C4C44" w:rsidRPr="001E37A5">
        <w:t xml:space="preserve"> face significant costs. </w:t>
      </w:r>
      <w:r w:rsidR="00407242">
        <w:t>T</w:t>
      </w:r>
      <w:r w:rsidR="00F76BD7" w:rsidRPr="001E37A5">
        <w:t xml:space="preserve">hese </w:t>
      </w:r>
      <w:r w:rsidR="00F76BD7">
        <w:t>costs</w:t>
      </w:r>
      <w:r w:rsidR="007C4C44">
        <w:t xml:space="preserve"> </w:t>
      </w:r>
      <w:r w:rsidR="00002AA0">
        <w:t xml:space="preserve">can </w:t>
      </w:r>
      <w:proofErr w:type="gramStart"/>
      <w:r w:rsidR="00002AA0">
        <w:t>be</w:t>
      </w:r>
      <w:r w:rsidR="00407242">
        <w:t>:</w:t>
      </w:r>
      <w:proofErr w:type="gramEnd"/>
      <w:r w:rsidR="007C4C44" w:rsidRPr="001E37A5">
        <w:t xml:space="preserve"> physical, emotional and mental</w:t>
      </w:r>
      <w:r w:rsidR="00407242">
        <w:t>;</w:t>
      </w:r>
      <w:r w:rsidR="007C4C44" w:rsidRPr="001E37A5">
        <w:t xml:space="preserve"> lower labour force participation and productivity</w:t>
      </w:r>
      <w:r w:rsidR="00407242">
        <w:t>;</w:t>
      </w:r>
      <w:r w:rsidR="007C4C44" w:rsidRPr="001E37A5">
        <w:t xml:space="preserve"> reduced engagement in education and work</w:t>
      </w:r>
      <w:r w:rsidR="00407242">
        <w:t>;</w:t>
      </w:r>
      <w:r w:rsidR="007C4C44" w:rsidRPr="001E37A5">
        <w:t xml:space="preserve"> </w:t>
      </w:r>
      <w:r w:rsidR="00607A00">
        <w:t>decreased</w:t>
      </w:r>
      <w:r w:rsidR="007C4C44" w:rsidRPr="001E37A5">
        <w:t xml:space="preserve"> income and </w:t>
      </w:r>
      <w:r w:rsidR="007C4C44">
        <w:t>increased</w:t>
      </w:r>
      <w:r w:rsidR="007C4C44" w:rsidRPr="001E37A5">
        <w:t xml:space="preserve"> financial hardship</w:t>
      </w:r>
      <w:r w:rsidR="0095508B">
        <w:t xml:space="preserve"> in the short term</w:t>
      </w:r>
      <w:r w:rsidR="00E451EB">
        <w:t xml:space="preserve"> </w:t>
      </w:r>
      <w:r w:rsidR="00561885">
        <w:t>(</w:t>
      </w:r>
      <w:r w:rsidR="005A5561">
        <w:t>by working less)</w:t>
      </w:r>
      <w:r w:rsidR="0095508B">
        <w:t xml:space="preserve"> and in the long term</w:t>
      </w:r>
      <w:r w:rsidR="005A5561">
        <w:t xml:space="preserve"> (</w:t>
      </w:r>
      <w:r w:rsidR="000E656C">
        <w:t>lower superannuation and savings balance</w:t>
      </w:r>
      <w:r w:rsidR="006A76E7">
        <w:t>s)</w:t>
      </w:r>
      <w:r w:rsidR="00407242">
        <w:t>;</w:t>
      </w:r>
      <w:r w:rsidR="007C4C44" w:rsidRPr="001E37A5">
        <w:t xml:space="preserve"> and reduced social participation </w:t>
      </w:r>
      <w:r w:rsidR="007C4C44" w:rsidRPr="0000088E">
        <w:rPr>
          <w:rFonts w:ascii="Arial" w:hAnsi="Arial" w:cs="Arial"/>
          <w:szCs w:val="24"/>
        </w:rPr>
        <w:t>(PC 2020, pp. 883–884)</w:t>
      </w:r>
      <w:r w:rsidR="007C4C44">
        <w:t>.</w:t>
      </w:r>
      <w:r w:rsidR="007C4C44" w:rsidRPr="4F4EDE18">
        <w:rPr>
          <w:rFonts w:ascii="Arial" w:eastAsia="Arial" w:hAnsi="Arial" w:cs="Arial"/>
        </w:rPr>
        <w:t xml:space="preserve"> </w:t>
      </w:r>
      <w:r w:rsidR="005914C7">
        <w:rPr>
          <w:rFonts w:ascii="Arial" w:eastAsia="Arial" w:hAnsi="Arial" w:cs="Arial"/>
        </w:rPr>
        <w:t xml:space="preserve">There are </w:t>
      </w:r>
      <w:r w:rsidR="00CC7E59">
        <w:rPr>
          <w:rFonts w:ascii="Arial" w:eastAsia="Arial" w:hAnsi="Arial" w:cs="Arial"/>
        </w:rPr>
        <w:t xml:space="preserve">two groups in particular: </w:t>
      </w:r>
    </w:p>
    <w:p w14:paraId="4ED6C083" w14:textId="00F3F627" w:rsidR="007A64BB" w:rsidRPr="007A64BB" w:rsidRDefault="00967696" w:rsidP="00FC4B82">
      <w:pPr>
        <w:pStyle w:val="ListBullet"/>
        <w:spacing w:line="270" w:lineRule="atLeast"/>
      </w:pPr>
      <w:r>
        <w:t>c</w:t>
      </w:r>
      <w:r w:rsidR="0032212B">
        <w:t>arers</w:t>
      </w:r>
      <w:r w:rsidR="007A64BB">
        <w:t xml:space="preserve"> who </w:t>
      </w:r>
      <w:r w:rsidR="007A64BB" w:rsidRPr="007A64BB">
        <w:t>combine care with work</w:t>
      </w:r>
      <w:r w:rsidR="00305905">
        <w:t>, and</w:t>
      </w:r>
      <w:r w:rsidR="007A64BB" w:rsidRPr="007A64BB">
        <w:t xml:space="preserve"> face significant time pressures and stress</w:t>
      </w:r>
    </w:p>
    <w:p w14:paraId="1C7FC758" w14:textId="0B3560FB" w:rsidR="00CC7E59" w:rsidRPr="0021147C" w:rsidRDefault="00967696" w:rsidP="00FC4B82">
      <w:pPr>
        <w:pStyle w:val="ListBullet"/>
        <w:spacing w:line="270" w:lineRule="atLeast"/>
        <w:rPr>
          <w:rFonts w:ascii="Arial" w:eastAsia="Arial" w:hAnsi="Arial" w:cs="Arial"/>
        </w:rPr>
      </w:pPr>
      <w:r>
        <w:t xml:space="preserve">carers </w:t>
      </w:r>
      <w:r w:rsidR="007A64BB" w:rsidRPr="007A64BB">
        <w:rPr>
          <w:rFonts w:ascii="Arial" w:eastAsia="Arial" w:hAnsi="Arial" w:cs="Arial"/>
        </w:rPr>
        <w:t xml:space="preserve">who exit the </w:t>
      </w:r>
      <w:proofErr w:type="gramStart"/>
      <w:r w:rsidR="007A64BB" w:rsidRPr="007A64BB">
        <w:rPr>
          <w:rFonts w:ascii="Arial" w:eastAsia="Arial" w:hAnsi="Arial" w:cs="Arial"/>
        </w:rPr>
        <w:t>workforce</w:t>
      </w:r>
      <w:r w:rsidR="00675F7F">
        <w:rPr>
          <w:rFonts w:ascii="Arial" w:eastAsia="Arial" w:hAnsi="Arial" w:cs="Arial"/>
        </w:rPr>
        <w:t>, and</w:t>
      </w:r>
      <w:proofErr w:type="gramEnd"/>
      <w:r w:rsidR="007A64BB" w:rsidRPr="00675F7F">
        <w:rPr>
          <w:rFonts w:ascii="Arial" w:eastAsia="Arial" w:hAnsi="Arial" w:cs="Arial"/>
        </w:rPr>
        <w:t xml:space="preserve"> </w:t>
      </w:r>
      <w:r w:rsidR="007F128B">
        <w:rPr>
          <w:rFonts w:ascii="Arial" w:eastAsia="Arial" w:hAnsi="Arial" w:cs="Arial"/>
        </w:rPr>
        <w:t xml:space="preserve">may </w:t>
      </w:r>
      <w:r w:rsidR="007A64BB" w:rsidRPr="007A64BB">
        <w:rPr>
          <w:rFonts w:ascii="Arial" w:eastAsia="Arial" w:hAnsi="Arial" w:cs="Arial"/>
        </w:rPr>
        <w:t xml:space="preserve">face isolation </w:t>
      </w:r>
      <w:r w:rsidR="007F128B">
        <w:rPr>
          <w:rFonts w:ascii="Arial" w:eastAsia="Arial" w:hAnsi="Arial" w:cs="Arial"/>
        </w:rPr>
        <w:t>or</w:t>
      </w:r>
      <w:r w:rsidR="007A64BB" w:rsidRPr="007A64BB">
        <w:rPr>
          <w:rFonts w:ascii="Arial" w:eastAsia="Arial" w:hAnsi="Arial" w:cs="Arial"/>
        </w:rPr>
        <w:t xml:space="preserve"> financial pressures</w:t>
      </w:r>
      <w:r w:rsidR="00D93C69">
        <w:rPr>
          <w:rFonts w:ascii="Arial" w:eastAsia="Arial" w:hAnsi="Arial" w:cs="Arial"/>
        </w:rPr>
        <w:t>.</w:t>
      </w:r>
    </w:p>
    <w:p w14:paraId="503979CD" w14:textId="68B198A5" w:rsidR="00360AEC" w:rsidRDefault="00AB093B" w:rsidP="00FC4B82">
      <w:pPr>
        <w:pStyle w:val="BodyText"/>
        <w:spacing w:after="90" w:line="270" w:lineRule="atLeast"/>
      </w:pPr>
      <w:r>
        <w:t>C</w:t>
      </w:r>
      <w:r w:rsidR="00050A28" w:rsidRPr="001E37A5">
        <w:t>arers</w:t>
      </w:r>
      <w:r w:rsidR="003E117F">
        <w:t xml:space="preserve"> </w:t>
      </w:r>
      <w:r>
        <w:t xml:space="preserve">of people with mental illness </w:t>
      </w:r>
      <w:r w:rsidR="00050A28" w:rsidRPr="001E37A5">
        <w:t>are more likely than other carers to report consequences for their own mental health and wellbeing</w:t>
      </w:r>
      <w:r w:rsidR="00C854D7">
        <w:t>,</w:t>
      </w:r>
      <w:r w:rsidR="00B62BFD">
        <w:t xml:space="preserve"> </w:t>
      </w:r>
      <w:r w:rsidR="00843068">
        <w:t>and</w:t>
      </w:r>
      <w:r w:rsidR="00050A28" w:rsidRPr="001E37A5">
        <w:t xml:space="preserve"> have different needs and experiences compared with other carers</w:t>
      </w:r>
      <w:r w:rsidR="00360AEC">
        <w:t xml:space="preserve"> due to the nature of their role</w:t>
      </w:r>
      <w:r w:rsidR="00C21F0B">
        <w:t xml:space="preserve"> </w:t>
      </w:r>
      <w:r w:rsidR="0084561A" w:rsidRPr="0084561A">
        <w:rPr>
          <w:rFonts w:ascii="Arial" w:hAnsi="Arial" w:cs="Arial"/>
          <w:szCs w:val="24"/>
        </w:rPr>
        <w:t>(PC 2020, pp. 873–874)</w:t>
      </w:r>
      <w:r w:rsidR="00087F83">
        <w:t xml:space="preserve"> (table 2)</w:t>
      </w:r>
      <w:r w:rsidR="00360AEC">
        <w:t xml:space="preserve">. </w:t>
      </w:r>
      <w:r w:rsidR="00601539">
        <w:t>For example:</w:t>
      </w:r>
    </w:p>
    <w:p w14:paraId="2D6D96DC" w14:textId="6480CDA7" w:rsidR="00360AEC" w:rsidRPr="00ED1958" w:rsidRDefault="00050A28" w:rsidP="00FC4B82">
      <w:pPr>
        <w:pStyle w:val="ListBullet"/>
        <w:spacing w:line="270" w:lineRule="atLeast"/>
      </w:pPr>
      <w:r w:rsidRPr="00ED1958">
        <w:t xml:space="preserve">carers </w:t>
      </w:r>
      <w:r w:rsidR="00AB093B">
        <w:t xml:space="preserve">of people with mental illness </w:t>
      </w:r>
      <w:r w:rsidRPr="00ED1958">
        <w:t xml:space="preserve">are </w:t>
      </w:r>
      <w:r w:rsidR="000A12CB">
        <w:t xml:space="preserve">also </w:t>
      </w:r>
      <w:r w:rsidRPr="00ED1958">
        <w:t xml:space="preserve">likely to provide emotional and psychosocial support </w:t>
      </w:r>
    </w:p>
    <w:p w14:paraId="5DB8F800" w14:textId="362D9462" w:rsidR="00360AEC" w:rsidRPr="00ED1958" w:rsidRDefault="00601539" w:rsidP="00FC4B82">
      <w:pPr>
        <w:pStyle w:val="ListBullet"/>
        <w:spacing w:line="270" w:lineRule="atLeast"/>
      </w:pPr>
      <w:r w:rsidRPr="00ED1958">
        <w:t>s</w:t>
      </w:r>
      <w:r w:rsidR="00050A28" w:rsidRPr="00ED1958">
        <w:t xml:space="preserve">ymptoms of mental illness can strain relationships and make providing support </w:t>
      </w:r>
      <w:r w:rsidR="00365941">
        <w:t xml:space="preserve">particularly </w:t>
      </w:r>
      <w:r w:rsidR="00050A28" w:rsidRPr="00ED1958">
        <w:t xml:space="preserve">difficult </w:t>
      </w:r>
    </w:p>
    <w:p w14:paraId="1B8E0795" w14:textId="630787E0" w:rsidR="00360AEC" w:rsidRPr="00ED1958" w:rsidRDefault="00747E09" w:rsidP="00FC4B82">
      <w:pPr>
        <w:pStyle w:val="ListBullet"/>
        <w:spacing w:line="270" w:lineRule="atLeast"/>
      </w:pPr>
      <w:r>
        <w:t>since</w:t>
      </w:r>
      <w:r w:rsidRPr="00ED1958">
        <w:t xml:space="preserve"> mental illness can be episodic</w:t>
      </w:r>
      <w:r>
        <w:t>,</w:t>
      </w:r>
      <w:r w:rsidRPr="00ED1958">
        <w:t xml:space="preserve"> </w:t>
      </w:r>
      <w:r w:rsidR="00050A28" w:rsidRPr="00ED1958">
        <w:t xml:space="preserve">the duration and intensity of </w:t>
      </w:r>
      <w:r w:rsidR="00A02977">
        <w:t xml:space="preserve">a person’s caring </w:t>
      </w:r>
      <w:r w:rsidR="00050A28" w:rsidRPr="00ED1958">
        <w:t xml:space="preserve">needs </w:t>
      </w:r>
      <w:r w:rsidR="00A02977">
        <w:t xml:space="preserve">are </w:t>
      </w:r>
      <w:r w:rsidR="00050A28" w:rsidRPr="00ED1958">
        <w:t xml:space="preserve">unpredictable, making it </w:t>
      </w:r>
      <w:r w:rsidR="00A02977">
        <w:t xml:space="preserve">more </w:t>
      </w:r>
      <w:r w:rsidR="00050A28" w:rsidRPr="00ED1958">
        <w:t xml:space="preserve">difficult </w:t>
      </w:r>
      <w:r w:rsidR="0079292D">
        <w:t xml:space="preserve">for carers </w:t>
      </w:r>
      <w:r w:rsidR="00050A28" w:rsidRPr="00ED1958">
        <w:t xml:space="preserve">to juggle caring and employment </w:t>
      </w:r>
    </w:p>
    <w:p w14:paraId="376E79A4" w14:textId="27B78FA7" w:rsidR="00360AEC" w:rsidRPr="00FC4B82" w:rsidRDefault="001B62F2" w:rsidP="00ED1958">
      <w:pPr>
        <w:pStyle w:val="ListBullet"/>
        <w:rPr>
          <w:spacing w:val="-6"/>
        </w:rPr>
      </w:pPr>
      <w:r w:rsidRPr="00FC4B82">
        <w:rPr>
          <w:spacing w:val="-6"/>
        </w:rPr>
        <w:t>m</w:t>
      </w:r>
      <w:r w:rsidR="00050A28" w:rsidRPr="00FC4B82">
        <w:rPr>
          <w:spacing w:val="-6"/>
        </w:rPr>
        <w:t xml:space="preserve">ental illness has an earlier age of onset and can </w:t>
      </w:r>
      <w:r w:rsidR="00100DD0" w:rsidRPr="00FC4B82">
        <w:rPr>
          <w:spacing w:val="-6"/>
        </w:rPr>
        <w:t xml:space="preserve">have </w:t>
      </w:r>
      <w:r w:rsidR="005C17BD" w:rsidRPr="00FC4B82">
        <w:rPr>
          <w:spacing w:val="-6"/>
        </w:rPr>
        <w:t xml:space="preserve">mean </w:t>
      </w:r>
      <w:r w:rsidR="00050A28" w:rsidRPr="00FC4B82">
        <w:rPr>
          <w:spacing w:val="-6"/>
        </w:rPr>
        <w:t xml:space="preserve">a long and large </w:t>
      </w:r>
      <w:r w:rsidR="00100DD0" w:rsidRPr="00FC4B82">
        <w:rPr>
          <w:spacing w:val="-6"/>
        </w:rPr>
        <w:t xml:space="preserve">effect </w:t>
      </w:r>
      <w:r w:rsidR="00050A28" w:rsidRPr="00FC4B82">
        <w:rPr>
          <w:spacing w:val="-6"/>
        </w:rPr>
        <w:t>on a carer</w:t>
      </w:r>
      <w:r w:rsidR="00852F27" w:rsidRPr="00FC4B82">
        <w:rPr>
          <w:spacing w:val="-6"/>
        </w:rPr>
        <w:t>’</w:t>
      </w:r>
      <w:r w:rsidR="00050A28" w:rsidRPr="00FC4B82">
        <w:rPr>
          <w:spacing w:val="-6"/>
        </w:rPr>
        <w:t xml:space="preserve">s </w:t>
      </w:r>
      <w:r w:rsidR="00100DD0" w:rsidRPr="00FC4B82">
        <w:rPr>
          <w:spacing w:val="-6"/>
        </w:rPr>
        <w:t>wellbeing</w:t>
      </w:r>
    </w:p>
    <w:p w14:paraId="7D3A1F6D" w14:textId="30CAE61D" w:rsidR="008C230B" w:rsidRDefault="00852F27" w:rsidP="008C230B">
      <w:pPr>
        <w:pStyle w:val="ListBullet"/>
      </w:pPr>
      <w:r w:rsidRPr="00ED1958">
        <w:t>t</w:t>
      </w:r>
      <w:r w:rsidR="00050A28" w:rsidRPr="00ED1958">
        <w:t xml:space="preserve">he stigma related to mental illness can further complicate the </w:t>
      </w:r>
      <w:r w:rsidR="0079292D">
        <w:t xml:space="preserve">caring </w:t>
      </w:r>
      <w:r w:rsidR="00050A28" w:rsidRPr="00ED1958">
        <w:t>role</w:t>
      </w:r>
      <w:r w:rsidR="00F80C81">
        <w:t xml:space="preserve"> </w:t>
      </w:r>
      <w:r w:rsidR="00F80C81" w:rsidRPr="0084561A">
        <w:rPr>
          <w:rFonts w:ascii="Arial" w:hAnsi="Arial" w:cs="Arial"/>
          <w:szCs w:val="24"/>
        </w:rPr>
        <w:t>(PC 2020, pp. 873–87</w:t>
      </w:r>
      <w:r w:rsidR="00F80C81">
        <w:rPr>
          <w:rFonts w:ascii="Arial" w:hAnsi="Arial" w:cs="Arial"/>
          <w:szCs w:val="24"/>
        </w:rPr>
        <w:t>5</w:t>
      </w:r>
      <w:r w:rsidR="00F80C81" w:rsidRPr="0084561A">
        <w:rPr>
          <w:rFonts w:ascii="Arial" w:hAnsi="Arial" w:cs="Arial"/>
          <w:szCs w:val="24"/>
        </w:rPr>
        <w:t>)</w:t>
      </w:r>
      <w:r w:rsidR="00050A28" w:rsidRPr="00ED1958">
        <w:t xml:space="preserve">. </w:t>
      </w:r>
    </w:p>
    <w:p w14:paraId="2AE88E61" w14:textId="34754EC7" w:rsidR="008C230B" w:rsidRDefault="008C230B" w:rsidP="00A34F0D">
      <w:pPr>
        <w:pStyle w:val="FigureTableHeading"/>
      </w:pPr>
      <w:r>
        <w:lastRenderedPageBreak/>
        <w:t xml:space="preserve">Table </w:t>
      </w:r>
      <w:r>
        <w:fldChar w:fldCharType="begin"/>
      </w:r>
      <w:r>
        <w:instrText>SEQ Table \* ARABIC \s 1</w:instrText>
      </w:r>
      <w:r>
        <w:fldChar w:fldCharType="separate"/>
      </w:r>
      <w:r w:rsidR="00FA47F1">
        <w:rPr>
          <w:noProof/>
        </w:rPr>
        <w:t>2</w:t>
      </w:r>
      <w:r>
        <w:fldChar w:fldCharType="end"/>
      </w:r>
      <w:r>
        <w:rPr>
          <w:noProof/>
        </w:rPr>
        <w:t xml:space="preserve"> –</w:t>
      </w:r>
      <w:r w:rsidR="00204E09">
        <w:rPr>
          <w:noProof/>
        </w:rPr>
        <w:t xml:space="preserve"> </w:t>
      </w:r>
      <w:r w:rsidR="009F2037">
        <w:t>E</w:t>
      </w:r>
      <w:r w:rsidR="003E1A01">
        <w:t>motional and mental effects of caregiving</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70"/>
        <w:gridCol w:w="1559"/>
        <w:gridCol w:w="1274"/>
        <w:gridCol w:w="1135"/>
        <w:gridCol w:w="1559"/>
        <w:gridCol w:w="850"/>
        <w:gridCol w:w="991"/>
      </w:tblGrid>
      <w:tr w:rsidR="008C230B" w:rsidRPr="00030C67" w14:paraId="2CBCC494" w14:textId="77777777" w:rsidTr="00C4016D">
        <w:trPr>
          <w:tblHeader/>
        </w:trPr>
        <w:tc>
          <w:tcPr>
            <w:tcW w:w="1177" w:type="pct"/>
            <w:tcBorders>
              <w:bottom w:val="single" w:sz="4" w:space="0" w:color="B3B3B3"/>
            </w:tcBorders>
            <w:shd w:val="clear" w:color="000000" w:fill="auto"/>
            <w:vAlign w:val="bottom"/>
          </w:tcPr>
          <w:p w14:paraId="36AADCFB" w14:textId="77777777" w:rsidR="008C230B" w:rsidRPr="00030C67" w:rsidRDefault="008C230B" w:rsidP="00DF7A99">
            <w:pPr>
              <w:spacing w:before="0" w:after="20"/>
              <w:ind w:right="108"/>
              <w:rPr>
                <w:rFonts w:ascii="Arial (Body)" w:hAnsi="Arial (Body)"/>
                <w:color w:val="265A9A"/>
              </w:rPr>
            </w:pPr>
          </w:p>
        </w:tc>
        <w:tc>
          <w:tcPr>
            <w:tcW w:w="3823" w:type="pct"/>
            <w:gridSpan w:val="6"/>
            <w:tcBorders>
              <w:bottom w:val="single" w:sz="4" w:space="0" w:color="B3B3B3"/>
            </w:tcBorders>
            <w:shd w:val="clear" w:color="000000" w:fill="auto"/>
            <w:vAlign w:val="bottom"/>
          </w:tcPr>
          <w:p w14:paraId="53EC566F" w14:textId="4149CD27" w:rsidR="008C230B" w:rsidRPr="00030C67" w:rsidRDefault="008C230B" w:rsidP="00DF7A99">
            <w:pPr>
              <w:pStyle w:val="TableHeading"/>
            </w:pPr>
            <w:r>
              <w:t xml:space="preserve">Primary carers of people </w:t>
            </w:r>
            <w:proofErr w:type="spellStart"/>
            <w:proofErr w:type="gramStart"/>
            <w:r>
              <w:t>with</w:t>
            </w:r>
            <w:r w:rsidR="00CC18B6">
              <w:t>:</w:t>
            </w:r>
            <w:proofErr w:type="gramEnd"/>
            <w:r w:rsidR="003E1A01" w:rsidRPr="00EC0C27">
              <w:rPr>
                <w:vertAlign w:val="superscript"/>
              </w:rPr>
              <w:t>a,b</w:t>
            </w:r>
            <w:proofErr w:type="spellEnd"/>
          </w:p>
        </w:tc>
      </w:tr>
      <w:tr w:rsidR="008C230B" w:rsidRPr="00030C67" w14:paraId="452078A1" w14:textId="77777777" w:rsidTr="00E24F18">
        <w:trPr>
          <w:tblHeader/>
        </w:trPr>
        <w:tc>
          <w:tcPr>
            <w:tcW w:w="1177" w:type="pct"/>
            <w:tcBorders>
              <w:bottom w:val="single" w:sz="4" w:space="0" w:color="B3B3B3"/>
            </w:tcBorders>
            <w:shd w:val="clear" w:color="000000" w:fill="auto"/>
            <w:vAlign w:val="bottom"/>
          </w:tcPr>
          <w:p w14:paraId="60CE3CF4" w14:textId="77777777" w:rsidR="008C230B" w:rsidRPr="00030C67" w:rsidRDefault="008C230B" w:rsidP="00DF7A99">
            <w:pPr>
              <w:spacing w:before="0" w:after="20"/>
              <w:ind w:right="108"/>
              <w:rPr>
                <w:rFonts w:ascii="Arial (Body)" w:hAnsi="Arial (Body)"/>
                <w:color w:val="265A9A"/>
              </w:rPr>
            </w:pPr>
          </w:p>
        </w:tc>
        <w:tc>
          <w:tcPr>
            <w:tcW w:w="809" w:type="pct"/>
            <w:tcBorders>
              <w:bottom w:val="single" w:sz="4" w:space="0" w:color="B3B3B3"/>
            </w:tcBorders>
            <w:shd w:val="clear" w:color="000000" w:fill="auto"/>
            <w:vAlign w:val="bottom"/>
          </w:tcPr>
          <w:p w14:paraId="630538A7" w14:textId="4942548C" w:rsidR="008C230B" w:rsidRPr="00030C67" w:rsidRDefault="00755504" w:rsidP="00DF7A99">
            <w:pPr>
              <w:pStyle w:val="TableHeading"/>
              <w:ind w:right="57"/>
              <w:jc w:val="right"/>
            </w:pPr>
            <w:r>
              <w:t>M</w:t>
            </w:r>
            <w:r w:rsidR="008C230B">
              <w:t>ental illness (main condition)</w:t>
            </w:r>
          </w:p>
        </w:tc>
        <w:tc>
          <w:tcPr>
            <w:tcW w:w="661" w:type="pct"/>
            <w:tcBorders>
              <w:bottom w:val="single" w:sz="4" w:space="0" w:color="B3B3B3"/>
            </w:tcBorders>
            <w:shd w:val="clear" w:color="000000" w:fill="auto"/>
            <w:vAlign w:val="bottom"/>
          </w:tcPr>
          <w:p w14:paraId="5A5B3A9B" w14:textId="41C2489D" w:rsidR="008C230B" w:rsidRPr="00030C67" w:rsidRDefault="00755504" w:rsidP="00DF7A99">
            <w:pPr>
              <w:pStyle w:val="TableHeading"/>
              <w:ind w:right="57"/>
              <w:jc w:val="right"/>
            </w:pPr>
            <w:r w:rsidRPr="00755504">
              <w:rPr>
                <w:spacing w:val="-2"/>
              </w:rPr>
              <w:t>M</w:t>
            </w:r>
            <w:r w:rsidR="008C230B" w:rsidRPr="00755504">
              <w:rPr>
                <w:spacing w:val="-2"/>
              </w:rPr>
              <w:t>ental illness (secondary</w:t>
            </w:r>
            <w:r w:rsidR="008C230B">
              <w:t xml:space="preserve"> condition)</w:t>
            </w:r>
          </w:p>
        </w:tc>
        <w:tc>
          <w:tcPr>
            <w:tcW w:w="589" w:type="pct"/>
            <w:tcBorders>
              <w:bottom w:val="single" w:sz="4" w:space="0" w:color="B3B3B3"/>
            </w:tcBorders>
            <w:shd w:val="clear" w:color="000000" w:fill="auto"/>
            <w:vAlign w:val="bottom"/>
          </w:tcPr>
          <w:p w14:paraId="78E42146" w14:textId="270A0308" w:rsidR="008C230B" w:rsidRPr="00030C67" w:rsidRDefault="00755504" w:rsidP="00DF7A99">
            <w:pPr>
              <w:pStyle w:val="TableHeading"/>
              <w:ind w:right="57"/>
              <w:jc w:val="right"/>
            </w:pPr>
            <w:r>
              <w:t>O</w:t>
            </w:r>
            <w:r w:rsidR="008C230B">
              <w:t>ther behavioural or cognitive conditions</w:t>
            </w:r>
          </w:p>
        </w:tc>
        <w:tc>
          <w:tcPr>
            <w:tcW w:w="809" w:type="pct"/>
            <w:tcBorders>
              <w:bottom w:val="single" w:sz="4" w:space="0" w:color="B3B3B3"/>
            </w:tcBorders>
            <w:shd w:val="clear" w:color="000000" w:fill="auto"/>
            <w:vAlign w:val="bottom"/>
          </w:tcPr>
          <w:p w14:paraId="62DD79E2" w14:textId="24AB6095" w:rsidR="008C230B" w:rsidRPr="00030C67" w:rsidRDefault="00755504" w:rsidP="00DF7A99">
            <w:pPr>
              <w:pStyle w:val="TableHeading"/>
              <w:ind w:right="57"/>
              <w:jc w:val="right"/>
            </w:pPr>
            <w:r>
              <w:t>P</w:t>
            </w:r>
            <w:r w:rsidR="008C230B">
              <w:t>hysical conditions</w:t>
            </w:r>
          </w:p>
        </w:tc>
        <w:tc>
          <w:tcPr>
            <w:tcW w:w="441" w:type="pct"/>
            <w:tcBorders>
              <w:bottom w:val="single" w:sz="4" w:space="0" w:color="B3B3B3"/>
            </w:tcBorders>
            <w:shd w:val="clear" w:color="000000" w:fill="auto"/>
            <w:vAlign w:val="bottom"/>
          </w:tcPr>
          <w:p w14:paraId="6599ABE4" w14:textId="371B65D4" w:rsidR="008C230B" w:rsidRPr="00030C67" w:rsidRDefault="00D80256" w:rsidP="00DF7A99">
            <w:pPr>
              <w:pStyle w:val="TableHeading"/>
              <w:ind w:right="57"/>
              <w:jc w:val="right"/>
            </w:pPr>
            <w:r>
              <w:t>A</w:t>
            </w:r>
            <w:r w:rsidR="008C230B">
              <w:t xml:space="preserve">ll </w:t>
            </w:r>
            <w:proofErr w:type="spellStart"/>
            <w:r w:rsidR="008C230B">
              <w:t>carers</w:t>
            </w:r>
            <w:r w:rsidR="003E1A01">
              <w:rPr>
                <w:vertAlign w:val="superscript"/>
              </w:rPr>
              <w:t>c</w:t>
            </w:r>
            <w:proofErr w:type="spellEnd"/>
          </w:p>
        </w:tc>
        <w:tc>
          <w:tcPr>
            <w:tcW w:w="515" w:type="pct"/>
            <w:tcBorders>
              <w:bottom w:val="single" w:sz="4" w:space="0" w:color="B3B3B3"/>
            </w:tcBorders>
            <w:shd w:val="clear" w:color="000000" w:fill="auto"/>
            <w:vAlign w:val="bottom"/>
          </w:tcPr>
          <w:p w14:paraId="53642D08" w14:textId="059C2D3C" w:rsidR="008C230B" w:rsidRPr="00030C67" w:rsidRDefault="00D80256" w:rsidP="00DF7A99">
            <w:pPr>
              <w:pStyle w:val="TableHeading"/>
              <w:ind w:right="57"/>
              <w:jc w:val="right"/>
            </w:pPr>
            <w:r>
              <w:t>N</w:t>
            </w:r>
            <w:r w:rsidR="008C230B">
              <w:t xml:space="preserve">ot a </w:t>
            </w:r>
            <w:r w:rsidR="009A56B2">
              <w:br/>
            </w:r>
            <w:proofErr w:type="spellStart"/>
            <w:r w:rsidR="008C230B">
              <w:t>carer</w:t>
            </w:r>
            <w:r w:rsidR="003E1A01">
              <w:rPr>
                <w:vertAlign w:val="superscript"/>
              </w:rPr>
              <w:t>c</w:t>
            </w:r>
            <w:proofErr w:type="spellEnd"/>
          </w:p>
        </w:tc>
      </w:tr>
      <w:tr w:rsidR="008C230B" w:rsidRPr="00030C67" w14:paraId="391D1E99" w14:textId="77777777" w:rsidTr="00E24F18">
        <w:trPr>
          <w:tblHeader/>
        </w:trPr>
        <w:tc>
          <w:tcPr>
            <w:tcW w:w="1177" w:type="pct"/>
            <w:tcBorders>
              <w:bottom w:val="single" w:sz="4" w:space="0" w:color="B3B3B3"/>
            </w:tcBorders>
            <w:shd w:val="clear" w:color="000000" w:fill="auto"/>
            <w:vAlign w:val="bottom"/>
          </w:tcPr>
          <w:p w14:paraId="09C08179" w14:textId="77777777" w:rsidR="008C230B" w:rsidRPr="00030C67" w:rsidRDefault="008C230B" w:rsidP="00DF7A99">
            <w:pPr>
              <w:spacing w:before="20" w:after="20"/>
              <w:ind w:right="108"/>
              <w:rPr>
                <w:rFonts w:ascii="Arial (Body)" w:hAnsi="Arial (Body)"/>
                <w:color w:val="265A9A"/>
              </w:rPr>
            </w:pPr>
          </w:p>
        </w:tc>
        <w:tc>
          <w:tcPr>
            <w:tcW w:w="809" w:type="pct"/>
            <w:tcBorders>
              <w:bottom w:val="single" w:sz="4" w:space="0" w:color="B3B3B3"/>
            </w:tcBorders>
            <w:shd w:val="clear" w:color="000000" w:fill="auto"/>
            <w:vAlign w:val="bottom"/>
          </w:tcPr>
          <w:p w14:paraId="3933AF49" w14:textId="77777777" w:rsidR="008C230B" w:rsidRDefault="008C230B" w:rsidP="00DF7A99">
            <w:pPr>
              <w:pStyle w:val="TableHeading"/>
              <w:spacing w:before="20"/>
              <w:ind w:right="57"/>
              <w:jc w:val="right"/>
            </w:pPr>
            <w:r>
              <w:t>%</w:t>
            </w:r>
          </w:p>
        </w:tc>
        <w:tc>
          <w:tcPr>
            <w:tcW w:w="661" w:type="pct"/>
            <w:tcBorders>
              <w:bottom w:val="single" w:sz="4" w:space="0" w:color="B3B3B3"/>
            </w:tcBorders>
            <w:shd w:val="clear" w:color="000000" w:fill="auto"/>
            <w:vAlign w:val="bottom"/>
          </w:tcPr>
          <w:p w14:paraId="0ED8636E" w14:textId="77777777" w:rsidR="008C230B" w:rsidRDefault="008C230B" w:rsidP="00DF7A99">
            <w:pPr>
              <w:pStyle w:val="TableHeading"/>
              <w:spacing w:before="20"/>
              <w:ind w:right="57"/>
              <w:jc w:val="right"/>
            </w:pPr>
            <w:r>
              <w:t>%</w:t>
            </w:r>
          </w:p>
        </w:tc>
        <w:tc>
          <w:tcPr>
            <w:tcW w:w="589" w:type="pct"/>
            <w:tcBorders>
              <w:bottom w:val="single" w:sz="4" w:space="0" w:color="B3B3B3"/>
            </w:tcBorders>
            <w:shd w:val="clear" w:color="000000" w:fill="auto"/>
            <w:vAlign w:val="bottom"/>
          </w:tcPr>
          <w:p w14:paraId="1E6B399F" w14:textId="77777777" w:rsidR="008C230B" w:rsidRDefault="008C230B" w:rsidP="00DF7A99">
            <w:pPr>
              <w:pStyle w:val="TableHeading"/>
              <w:spacing w:before="20"/>
              <w:ind w:right="57"/>
              <w:jc w:val="right"/>
            </w:pPr>
            <w:r>
              <w:t>%</w:t>
            </w:r>
          </w:p>
        </w:tc>
        <w:tc>
          <w:tcPr>
            <w:tcW w:w="809" w:type="pct"/>
            <w:tcBorders>
              <w:bottom w:val="single" w:sz="4" w:space="0" w:color="B3B3B3"/>
            </w:tcBorders>
            <w:shd w:val="clear" w:color="000000" w:fill="auto"/>
            <w:vAlign w:val="bottom"/>
          </w:tcPr>
          <w:p w14:paraId="128E4741" w14:textId="77777777" w:rsidR="008C230B" w:rsidRDefault="008C230B" w:rsidP="00DF7A99">
            <w:pPr>
              <w:pStyle w:val="TableHeading"/>
              <w:spacing w:before="20"/>
              <w:ind w:right="57"/>
              <w:jc w:val="right"/>
            </w:pPr>
            <w:r>
              <w:t>%</w:t>
            </w:r>
          </w:p>
        </w:tc>
        <w:tc>
          <w:tcPr>
            <w:tcW w:w="441" w:type="pct"/>
            <w:tcBorders>
              <w:bottom w:val="single" w:sz="4" w:space="0" w:color="B3B3B3"/>
            </w:tcBorders>
            <w:shd w:val="clear" w:color="000000" w:fill="auto"/>
            <w:vAlign w:val="bottom"/>
          </w:tcPr>
          <w:p w14:paraId="77504ED1" w14:textId="77777777" w:rsidR="008C230B" w:rsidRDefault="008C230B" w:rsidP="00DF7A99">
            <w:pPr>
              <w:pStyle w:val="TableHeading"/>
              <w:spacing w:before="20"/>
              <w:ind w:right="57"/>
              <w:jc w:val="right"/>
            </w:pPr>
            <w:r>
              <w:t>%</w:t>
            </w:r>
          </w:p>
        </w:tc>
        <w:tc>
          <w:tcPr>
            <w:tcW w:w="515" w:type="pct"/>
            <w:tcBorders>
              <w:bottom w:val="single" w:sz="4" w:space="0" w:color="B3B3B3"/>
            </w:tcBorders>
            <w:shd w:val="clear" w:color="000000" w:fill="auto"/>
            <w:vAlign w:val="bottom"/>
          </w:tcPr>
          <w:p w14:paraId="5EECAFB2" w14:textId="77777777" w:rsidR="008C230B" w:rsidRDefault="008C230B" w:rsidP="00DF7A99">
            <w:pPr>
              <w:pStyle w:val="TableHeading"/>
              <w:spacing w:before="20"/>
              <w:ind w:right="57"/>
              <w:jc w:val="right"/>
            </w:pPr>
            <w:r>
              <w:t>%</w:t>
            </w:r>
          </w:p>
        </w:tc>
      </w:tr>
      <w:tr w:rsidR="008C230B" w:rsidRPr="00030C67" w14:paraId="0074F0BA" w14:textId="77777777">
        <w:tc>
          <w:tcPr>
            <w:tcW w:w="5000" w:type="pct"/>
            <w:gridSpan w:val="7"/>
            <w:tcBorders>
              <w:top w:val="single" w:sz="4" w:space="0" w:color="B3B3B3"/>
              <w:bottom w:val="nil"/>
            </w:tcBorders>
            <w:shd w:val="clear" w:color="000000" w:fill="F2F2F2"/>
          </w:tcPr>
          <w:p w14:paraId="2D2BB2BE" w14:textId="28EB6040" w:rsidR="008C230B" w:rsidRPr="00B03287" w:rsidRDefault="002B20AC">
            <w:pPr>
              <w:pStyle w:val="TableBody"/>
              <w:spacing w:before="45" w:after="45"/>
              <w:ind w:right="108"/>
              <w:rPr>
                <w:rFonts w:ascii="Arial (Body)" w:hAnsi="Arial (Body)"/>
                <w:b/>
                <w:bCs/>
                <w:color w:val="000000"/>
              </w:rPr>
            </w:pPr>
            <w:r>
              <w:rPr>
                <w:b/>
                <w:bCs/>
              </w:rPr>
              <w:t>P</w:t>
            </w:r>
            <w:r w:rsidR="008C230B" w:rsidRPr="00B03287">
              <w:rPr>
                <w:b/>
                <w:bCs/>
              </w:rPr>
              <w:t xml:space="preserve">sychological </w:t>
            </w:r>
            <w:proofErr w:type="spellStart"/>
            <w:r w:rsidR="008C230B" w:rsidRPr="00B03287">
              <w:rPr>
                <w:b/>
                <w:bCs/>
              </w:rPr>
              <w:t>distress</w:t>
            </w:r>
            <w:r w:rsidRPr="002B20AC">
              <w:rPr>
                <w:b/>
                <w:bCs/>
                <w:vertAlign w:val="superscript"/>
              </w:rPr>
              <w:t>d</w:t>
            </w:r>
            <w:proofErr w:type="spellEnd"/>
          </w:p>
        </w:tc>
      </w:tr>
      <w:tr w:rsidR="008C230B" w:rsidRPr="00030C67" w14:paraId="140A4A5D" w14:textId="77777777" w:rsidTr="00C01F70">
        <w:tc>
          <w:tcPr>
            <w:tcW w:w="1177" w:type="pct"/>
            <w:tcBorders>
              <w:top w:val="nil"/>
              <w:bottom w:val="nil"/>
            </w:tcBorders>
            <w:shd w:val="clear" w:color="000000" w:fill="auto"/>
          </w:tcPr>
          <w:p w14:paraId="2143D0E9" w14:textId="77777777" w:rsidR="008C230B" w:rsidRPr="00030C67" w:rsidRDefault="008C230B" w:rsidP="00C01F70">
            <w:pPr>
              <w:pStyle w:val="TableHeading"/>
              <w:spacing w:before="40" w:after="40"/>
            </w:pPr>
            <w:r w:rsidRPr="009B1F1B">
              <w:t>Low distress level</w:t>
            </w:r>
          </w:p>
        </w:tc>
        <w:tc>
          <w:tcPr>
            <w:tcW w:w="809" w:type="pct"/>
            <w:tcBorders>
              <w:top w:val="nil"/>
              <w:bottom w:val="nil"/>
            </w:tcBorders>
            <w:shd w:val="clear" w:color="000000" w:fill="auto"/>
          </w:tcPr>
          <w:p w14:paraId="41B23D1B" w14:textId="77777777" w:rsidR="008C230B" w:rsidRPr="00030C67" w:rsidRDefault="008C230B" w:rsidP="00C01F70">
            <w:pPr>
              <w:pStyle w:val="TableBody"/>
              <w:spacing w:before="40" w:after="40"/>
              <w:ind w:right="57"/>
              <w:jc w:val="right"/>
              <w:rPr>
                <w:rFonts w:ascii="Arial (Body)" w:hAnsi="Arial (Body)"/>
                <w:color w:val="000000"/>
              </w:rPr>
            </w:pPr>
            <w:r w:rsidRPr="009B1F1B">
              <w:t>32</w:t>
            </w:r>
          </w:p>
        </w:tc>
        <w:tc>
          <w:tcPr>
            <w:tcW w:w="661" w:type="pct"/>
            <w:tcBorders>
              <w:top w:val="nil"/>
              <w:bottom w:val="nil"/>
            </w:tcBorders>
            <w:shd w:val="clear" w:color="000000" w:fill="auto"/>
          </w:tcPr>
          <w:p w14:paraId="6DDF1E91" w14:textId="77777777" w:rsidR="008C230B" w:rsidRDefault="008C230B" w:rsidP="00C01F70">
            <w:pPr>
              <w:pStyle w:val="TableBody"/>
              <w:spacing w:before="40" w:after="40"/>
              <w:ind w:right="57"/>
              <w:jc w:val="right"/>
              <w:rPr>
                <w:rFonts w:ascii="Arial (Body)" w:hAnsi="Arial (Body)"/>
                <w:color w:val="000000"/>
              </w:rPr>
            </w:pPr>
            <w:r w:rsidRPr="009B1F1B">
              <w:t>38</w:t>
            </w:r>
          </w:p>
        </w:tc>
        <w:tc>
          <w:tcPr>
            <w:tcW w:w="589" w:type="pct"/>
            <w:tcBorders>
              <w:top w:val="nil"/>
              <w:bottom w:val="nil"/>
            </w:tcBorders>
            <w:shd w:val="clear" w:color="000000" w:fill="auto"/>
          </w:tcPr>
          <w:p w14:paraId="23A49C76" w14:textId="77777777" w:rsidR="008C230B" w:rsidRDefault="008C230B" w:rsidP="00C01F70">
            <w:pPr>
              <w:pStyle w:val="TableBody"/>
              <w:spacing w:before="40" w:after="40"/>
              <w:ind w:right="57"/>
              <w:jc w:val="right"/>
              <w:rPr>
                <w:rFonts w:ascii="Arial (Body)" w:hAnsi="Arial (Body)"/>
                <w:color w:val="000000"/>
              </w:rPr>
            </w:pPr>
            <w:r w:rsidRPr="009B1F1B">
              <w:t>46</w:t>
            </w:r>
          </w:p>
        </w:tc>
        <w:tc>
          <w:tcPr>
            <w:tcW w:w="809" w:type="pct"/>
            <w:tcBorders>
              <w:top w:val="nil"/>
              <w:bottom w:val="nil"/>
            </w:tcBorders>
            <w:shd w:val="clear" w:color="000000" w:fill="auto"/>
          </w:tcPr>
          <w:p w14:paraId="7D131109" w14:textId="77777777" w:rsidR="008C230B" w:rsidRDefault="008C230B" w:rsidP="00C01F70">
            <w:pPr>
              <w:pStyle w:val="TableBody"/>
              <w:spacing w:before="40" w:after="40"/>
              <w:ind w:right="57"/>
              <w:jc w:val="right"/>
              <w:rPr>
                <w:rFonts w:ascii="Arial (Body)" w:hAnsi="Arial (Body)"/>
                <w:color w:val="000000"/>
              </w:rPr>
            </w:pPr>
            <w:r w:rsidRPr="009B1F1B">
              <w:t>54</w:t>
            </w:r>
          </w:p>
        </w:tc>
        <w:tc>
          <w:tcPr>
            <w:tcW w:w="441" w:type="pct"/>
            <w:tcBorders>
              <w:top w:val="nil"/>
              <w:bottom w:val="nil"/>
            </w:tcBorders>
            <w:shd w:val="clear" w:color="000000" w:fill="auto"/>
          </w:tcPr>
          <w:p w14:paraId="5F8192FC" w14:textId="77777777" w:rsidR="008C230B" w:rsidRDefault="008C230B" w:rsidP="00C01F70">
            <w:pPr>
              <w:pStyle w:val="TableBody"/>
              <w:spacing w:before="40" w:after="40"/>
              <w:ind w:right="57"/>
              <w:jc w:val="right"/>
              <w:rPr>
                <w:rFonts w:ascii="Arial (Body)" w:hAnsi="Arial (Body)"/>
                <w:color w:val="000000"/>
              </w:rPr>
            </w:pPr>
            <w:r w:rsidRPr="009B1F1B">
              <w:t>53</w:t>
            </w:r>
          </w:p>
        </w:tc>
        <w:tc>
          <w:tcPr>
            <w:tcW w:w="515" w:type="pct"/>
            <w:tcBorders>
              <w:top w:val="nil"/>
              <w:bottom w:val="nil"/>
            </w:tcBorders>
            <w:shd w:val="clear" w:color="000000" w:fill="auto"/>
          </w:tcPr>
          <w:p w14:paraId="08F0AC2F" w14:textId="77777777" w:rsidR="008C230B" w:rsidRPr="00030C67" w:rsidRDefault="008C230B" w:rsidP="00C01F70">
            <w:pPr>
              <w:pStyle w:val="TableBody"/>
              <w:spacing w:before="40" w:after="40"/>
              <w:ind w:right="57"/>
              <w:jc w:val="right"/>
              <w:rPr>
                <w:rFonts w:ascii="Arial (Body)" w:hAnsi="Arial (Body)"/>
                <w:color w:val="000000"/>
              </w:rPr>
            </w:pPr>
            <w:r w:rsidRPr="009B1F1B">
              <w:t>60</w:t>
            </w:r>
          </w:p>
        </w:tc>
      </w:tr>
      <w:tr w:rsidR="008C230B" w:rsidRPr="00030C67" w14:paraId="3317CDD0" w14:textId="77777777" w:rsidTr="00C01F70">
        <w:tc>
          <w:tcPr>
            <w:tcW w:w="1177" w:type="pct"/>
            <w:tcBorders>
              <w:top w:val="nil"/>
              <w:bottom w:val="nil"/>
            </w:tcBorders>
            <w:shd w:val="clear" w:color="000000" w:fill="auto"/>
          </w:tcPr>
          <w:p w14:paraId="69D3899B" w14:textId="77777777" w:rsidR="008C230B" w:rsidRDefault="008C230B" w:rsidP="00C01F70">
            <w:pPr>
              <w:pStyle w:val="TableHeading"/>
              <w:spacing w:before="40" w:after="40"/>
            </w:pPr>
            <w:r w:rsidRPr="009B1F1B">
              <w:t>Moderate distress level</w:t>
            </w:r>
          </w:p>
        </w:tc>
        <w:tc>
          <w:tcPr>
            <w:tcW w:w="809" w:type="pct"/>
            <w:tcBorders>
              <w:top w:val="nil"/>
              <w:bottom w:val="nil"/>
            </w:tcBorders>
            <w:shd w:val="clear" w:color="000000" w:fill="auto"/>
          </w:tcPr>
          <w:p w14:paraId="7352E582" w14:textId="77777777" w:rsidR="008C230B" w:rsidRPr="00030C67" w:rsidRDefault="008C230B" w:rsidP="00C01F70">
            <w:pPr>
              <w:pStyle w:val="TableBody"/>
              <w:spacing w:before="40" w:after="40"/>
              <w:ind w:right="57"/>
              <w:jc w:val="right"/>
              <w:rPr>
                <w:rFonts w:ascii="Arial (Body)" w:hAnsi="Arial (Body)"/>
                <w:color w:val="000000"/>
              </w:rPr>
            </w:pPr>
            <w:r w:rsidRPr="009B1F1B">
              <w:t>25</w:t>
            </w:r>
          </w:p>
        </w:tc>
        <w:tc>
          <w:tcPr>
            <w:tcW w:w="661" w:type="pct"/>
            <w:tcBorders>
              <w:top w:val="nil"/>
              <w:bottom w:val="nil"/>
            </w:tcBorders>
            <w:shd w:val="clear" w:color="000000" w:fill="auto"/>
          </w:tcPr>
          <w:p w14:paraId="4E3BA323" w14:textId="77777777" w:rsidR="008C230B" w:rsidRDefault="008C230B" w:rsidP="00C01F70">
            <w:pPr>
              <w:pStyle w:val="TableBody"/>
              <w:spacing w:before="40" w:after="40"/>
              <w:ind w:right="57"/>
              <w:jc w:val="right"/>
              <w:rPr>
                <w:rFonts w:ascii="Arial (Body)" w:hAnsi="Arial (Body)"/>
                <w:color w:val="000000"/>
              </w:rPr>
            </w:pPr>
            <w:r w:rsidRPr="009B1F1B">
              <w:t>29</w:t>
            </w:r>
          </w:p>
        </w:tc>
        <w:tc>
          <w:tcPr>
            <w:tcW w:w="589" w:type="pct"/>
            <w:tcBorders>
              <w:top w:val="nil"/>
              <w:bottom w:val="nil"/>
            </w:tcBorders>
            <w:shd w:val="clear" w:color="000000" w:fill="auto"/>
          </w:tcPr>
          <w:p w14:paraId="60EE59BE" w14:textId="77777777" w:rsidR="008C230B" w:rsidRDefault="008C230B" w:rsidP="00C01F70">
            <w:pPr>
              <w:pStyle w:val="TableBody"/>
              <w:spacing w:before="40" w:after="40"/>
              <w:ind w:right="57"/>
              <w:jc w:val="right"/>
              <w:rPr>
                <w:rFonts w:ascii="Arial (Body)" w:hAnsi="Arial (Body)"/>
                <w:color w:val="000000"/>
              </w:rPr>
            </w:pPr>
            <w:r w:rsidRPr="009B1F1B">
              <w:t>29</w:t>
            </w:r>
          </w:p>
        </w:tc>
        <w:tc>
          <w:tcPr>
            <w:tcW w:w="809" w:type="pct"/>
            <w:tcBorders>
              <w:top w:val="nil"/>
              <w:bottom w:val="nil"/>
            </w:tcBorders>
            <w:shd w:val="clear" w:color="000000" w:fill="auto"/>
          </w:tcPr>
          <w:p w14:paraId="32F5BAAC" w14:textId="77777777" w:rsidR="008C230B" w:rsidRDefault="008C230B" w:rsidP="00C01F70">
            <w:pPr>
              <w:pStyle w:val="TableBody"/>
              <w:spacing w:before="40" w:after="40"/>
              <w:ind w:right="57"/>
              <w:jc w:val="right"/>
              <w:rPr>
                <w:rFonts w:ascii="Arial (Body)" w:hAnsi="Arial (Body)"/>
                <w:color w:val="000000"/>
              </w:rPr>
            </w:pPr>
            <w:r w:rsidRPr="009B1F1B">
              <w:t>26</w:t>
            </w:r>
          </w:p>
        </w:tc>
        <w:tc>
          <w:tcPr>
            <w:tcW w:w="441" w:type="pct"/>
            <w:tcBorders>
              <w:top w:val="nil"/>
              <w:bottom w:val="nil"/>
            </w:tcBorders>
            <w:shd w:val="clear" w:color="000000" w:fill="auto"/>
          </w:tcPr>
          <w:p w14:paraId="18071A80" w14:textId="77777777" w:rsidR="008C230B" w:rsidRDefault="008C230B" w:rsidP="00C01F70">
            <w:pPr>
              <w:pStyle w:val="TableBody"/>
              <w:spacing w:before="40" w:after="40"/>
              <w:ind w:right="57"/>
              <w:jc w:val="right"/>
              <w:rPr>
                <w:rFonts w:ascii="Arial (Body)" w:hAnsi="Arial (Body)"/>
                <w:color w:val="000000"/>
              </w:rPr>
            </w:pPr>
            <w:r w:rsidRPr="009B1F1B">
              <w:t>23</w:t>
            </w:r>
          </w:p>
        </w:tc>
        <w:tc>
          <w:tcPr>
            <w:tcW w:w="515" w:type="pct"/>
            <w:tcBorders>
              <w:top w:val="nil"/>
              <w:bottom w:val="nil"/>
            </w:tcBorders>
            <w:shd w:val="clear" w:color="000000" w:fill="auto"/>
          </w:tcPr>
          <w:p w14:paraId="639054F3" w14:textId="77777777" w:rsidR="008C230B" w:rsidRPr="00030C67" w:rsidRDefault="008C230B" w:rsidP="00C01F70">
            <w:pPr>
              <w:pStyle w:val="TableBody"/>
              <w:spacing w:before="40" w:after="40"/>
              <w:ind w:right="57"/>
              <w:jc w:val="right"/>
              <w:rPr>
                <w:rFonts w:ascii="Arial (Body)" w:hAnsi="Arial (Body)"/>
                <w:color w:val="000000"/>
              </w:rPr>
            </w:pPr>
            <w:r w:rsidRPr="009B1F1B">
              <w:t>21</w:t>
            </w:r>
          </w:p>
        </w:tc>
      </w:tr>
      <w:tr w:rsidR="008C230B" w:rsidRPr="00030C67" w14:paraId="10DB27EE" w14:textId="77777777" w:rsidTr="00C01F70">
        <w:tc>
          <w:tcPr>
            <w:tcW w:w="1177" w:type="pct"/>
            <w:tcBorders>
              <w:top w:val="nil"/>
              <w:bottom w:val="nil"/>
            </w:tcBorders>
            <w:shd w:val="clear" w:color="000000" w:fill="auto"/>
          </w:tcPr>
          <w:p w14:paraId="333F6EBE" w14:textId="77777777" w:rsidR="008C230B" w:rsidRDefault="008C230B" w:rsidP="00C01F70">
            <w:pPr>
              <w:pStyle w:val="TableHeading"/>
              <w:spacing w:before="40" w:after="40"/>
            </w:pPr>
            <w:r w:rsidRPr="009B1F1B">
              <w:t>High distress level</w:t>
            </w:r>
          </w:p>
        </w:tc>
        <w:tc>
          <w:tcPr>
            <w:tcW w:w="809" w:type="pct"/>
            <w:tcBorders>
              <w:top w:val="nil"/>
              <w:bottom w:val="nil"/>
            </w:tcBorders>
            <w:shd w:val="clear" w:color="000000" w:fill="auto"/>
          </w:tcPr>
          <w:p w14:paraId="2388421F" w14:textId="77777777" w:rsidR="008C230B" w:rsidRPr="00030C67" w:rsidRDefault="008C230B" w:rsidP="00C01F70">
            <w:pPr>
              <w:pStyle w:val="TableBody"/>
              <w:spacing w:before="40" w:after="40"/>
              <w:ind w:right="57"/>
              <w:jc w:val="right"/>
              <w:rPr>
                <w:rFonts w:ascii="Arial (Body)" w:hAnsi="Arial (Body)"/>
                <w:color w:val="000000"/>
              </w:rPr>
            </w:pPr>
            <w:r w:rsidRPr="009B1F1B">
              <w:t>24</w:t>
            </w:r>
          </w:p>
        </w:tc>
        <w:tc>
          <w:tcPr>
            <w:tcW w:w="661" w:type="pct"/>
            <w:tcBorders>
              <w:top w:val="nil"/>
              <w:bottom w:val="nil"/>
            </w:tcBorders>
            <w:shd w:val="clear" w:color="000000" w:fill="auto"/>
          </w:tcPr>
          <w:p w14:paraId="3D5D6399" w14:textId="77777777" w:rsidR="008C230B" w:rsidRDefault="008C230B" w:rsidP="00C01F70">
            <w:pPr>
              <w:pStyle w:val="TableBody"/>
              <w:spacing w:before="40" w:after="40"/>
              <w:ind w:right="57"/>
              <w:jc w:val="right"/>
              <w:rPr>
                <w:rFonts w:ascii="Arial (Body)" w:hAnsi="Arial (Body)"/>
                <w:color w:val="000000"/>
              </w:rPr>
            </w:pPr>
            <w:r w:rsidRPr="009B1F1B">
              <w:t>18</w:t>
            </w:r>
          </w:p>
        </w:tc>
        <w:tc>
          <w:tcPr>
            <w:tcW w:w="589" w:type="pct"/>
            <w:tcBorders>
              <w:top w:val="nil"/>
              <w:bottom w:val="nil"/>
            </w:tcBorders>
            <w:shd w:val="clear" w:color="000000" w:fill="auto"/>
          </w:tcPr>
          <w:p w14:paraId="42C2B13C" w14:textId="77777777" w:rsidR="008C230B" w:rsidRDefault="008C230B" w:rsidP="00C01F70">
            <w:pPr>
              <w:pStyle w:val="TableBody"/>
              <w:spacing w:before="40" w:after="40"/>
              <w:ind w:right="57"/>
              <w:jc w:val="right"/>
              <w:rPr>
                <w:rFonts w:ascii="Arial (Body)" w:hAnsi="Arial (Body)"/>
                <w:color w:val="000000"/>
              </w:rPr>
            </w:pPr>
            <w:r w:rsidRPr="009B1F1B">
              <w:t>16</w:t>
            </w:r>
          </w:p>
        </w:tc>
        <w:tc>
          <w:tcPr>
            <w:tcW w:w="809" w:type="pct"/>
            <w:tcBorders>
              <w:top w:val="nil"/>
              <w:bottom w:val="nil"/>
            </w:tcBorders>
            <w:shd w:val="clear" w:color="000000" w:fill="auto"/>
          </w:tcPr>
          <w:p w14:paraId="42161DAB" w14:textId="77777777" w:rsidR="008C230B" w:rsidRDefault="008C230B" w:rsidP="00C01F70">
            <w:pPr>
              <w:pStyle w:val="TableBody"/>
              <w:spacing w:before="40" w:after="40"/>
              <w:ind w:right="57"/>
              <w:jc w:val="right"/>
              <w:rPr>
                <w:rFonts w:ascii="Arial (Body)" w:hAnsi="Arial (Body)"/>
                <w:color w:val="000000"/>
              </w:rPr>
            </w:pPr>
            <w:r w:rsidRPr="009B1F1B">
              <w:t>14</w:t>
            </w:r>
          </w:p>
        </w:tc>
        <w:tc>
          <w:tcPr>
            <w:tcW w:w="441" w:type="pct"/>
            <w:tcBorders>
              <w:top w:val="nil"/>
              <w:bottom w:val="nil"/>
            </w:tcBorders>
            <w:shd w:val="clear" w:color="000000" w:fill="auto"/>
          </w:tcPr>
          <w:p w14:paraId="657CFEE9" w14:textId="77777777" w:rsidR="008C230B" w:rsidRDefault="008C230B" w:rsidP="00C01F70">
            <w:pPr>
              <w:pStyle w:val="TableBody"/>
              <w:spacing w:before="40" w:after="40"/>
              <w:ind w:right="57"/>
              <w:jc w:val="right"/>
              <w:rPr>
                <w:rFonts w:ascii="Arial (Body)" w:hAnsi="Arial (Body)"/>
                <w:color w:val="000000"/>
              </w:rPr>
            </w:pPr>
            <w:r w:rsidRPr="009B1F1B">
              <w:t>13</w:t>
            </w:r>
          </w:p>
        </w:tc>
        <w:tc>
          <w:tcPr>
            <w:tcW w:w="515" w:type="pct"/>
            <w:tcBorders>
              <w:top w:val="nil"/>
              <w:bottom w:val="nil"/>
            </w:tcBorders>
            <w:shd w:val="clear" w:color="000000" w:fill="auto"/>
          </w:tcPr>
          <w:p w14:paraId="074C3007" w14:textId="77777777" w:rsidR="008C230B" w:rsidRPr="00030C67" w:rsidRDefault="008C230B" w:rsidP="00C01F70">
            <w:pPr>
              <w:pStyle w:val="TableBody"/>
              <w:spacing w:before="40" w:after="40"/>
              <w:ind w:right="57"/>
              <w:jc w:val="right"/>
              <w:rPr>
                <w:rFonts w:ascii="Arial (Body)" w:hAnsi="Arial (Body)"/>
                <w:color w:val="000000"/>
              </w:rPr>
            </w:pPr>
            <w:r w:rsidRPr="009B1F1B">
              <w:t>12</w:t>
            </w:r>
          </w:p>
        </w:tc>
      </w:tr>
      <w:tr w:rsidR="008C230B" w:rsidRPr="00030C67" w14:paraId="7DF43D66" w14:textId="77777777" w:rsidTr="00C01F70">
        <w:tc>
          <w:tcPr>
            <w:tcW w:w="1177" w:type="pct"/>
            <w:tcBorders>
              <w:top w:val="nil"/>
              <w:bottom w:val="nil"/>
            </w:tcBorders>
            <w:shd w:val="clear" w:color="000000" w:fill="auto"/>
          </w:tcPr>
          <w:p w14:paraId="42978F75" w14:textId="77777777" w:rsidR="008C230B" w:rsidRDefault="008C230B" w:rsidP="00C01F70">
            <w:pPr>
              <w:pStyle w:val="TableHeading"/>
              <w:spacing w:before="40" w:after="40"/>
            </w:pPr>
            <w:r w:rsidRPr="009B1F1B">
              <w:t>Very high distress level</w:t>
            </w:r>
          </w:p>
        </w:tc>
        <w:tc>
          <w:tcPr>
            <w:tcW w:w="809" w:type="pct"/>
            <w:tcBorders>
              <w:top w:val="nil"/>
              <w:bottom w:val="nil"/>
            </w:tcBorders>
            <w:shd w:val="clear" w:color="000000" w:fill="auto"/>
          </w:tcPr>
          <w:p w14:paraId="4B67459C" w14:textId="77777777" w:rsidR="008C230B" w:rsidRPr="00030C67" w:rsidRDefault="008C230B" w:rsidP="00C01F70">
            <w:pPr>
              <w:pStyle w:val="TableBody"/>
              <w:spacing w:before="40" w:after="40"/>
              <w:ind w:right="57"/>
              <w:jc w:val="right"/>
              <w:rPr>
                <w:rFonts w:ascii="Arial (Body)" w:hAnsi="Arial (Body)"/>
                <w:color w:val="000000"/>
              </w:rPr>
            </w:pPr>
            <w:r w:rsidRPr="009B1F1B">
              <w:t>19</w:t>
            </w:r>
          </w:p>
        </w:tc>
        <w:tc>
          <w:tcPr>
            <w:tcW w:w="661" w:type="pct"/>
            <w:tcBorders>
              <w:top w:val="nil"/>
              <w:bottom w:val="nil"/>
            </w:tcBorders>
            <w:shd w:val="clear" w:color="000000" w:fill="auto"/>
          </w:tcPr>
          <w:p w14:paraId="53E63DCC" w14:textId="77777777" w:rsidR="008C230B" w:rsidRDefault="008C230B" w:rsidP="00C01F70">
            <w:pPr>
              <w:pStyle w:val="TableBody"/>
              <w:spacing w:before="40" w:after="40"/>
              <w:ind w:right="57"/>
              <w:jc w:val="right"/>
              <w:rPr>
                <w:rFonts w:ascii="Arial (Body)" w:hAnsi="Arial (Body)"/>
                <w:color w:val="000000"/>
              </w:rPr>
            </w:pPr>
            <w:r w:rsidRPr="009B1F1B">
              <w:t>14</w:t>
            </w:r>
          </w:p>
        </w:tc>
        <w:tc>
          <w:tcPr>
            <w:tcW w:w="589" w:type="pct"/>
            <w:tcBorders>
              <w:top w:val="nil"/>
              <w:bottom w:val="nil"/>
            </w:tcBorders>
            <w:shd w:val="clear" w:color="000000" w:fill="auto"/>
          </w:tcPr>
          <w:p w14:paraId="42DDA9EE" w14:textId="77777777" w:rsidR="008C230B" w:rsidRDefault="008C230B" w:rsidP="00C01F70">
            <w:pPr>
              <w:pStyle w:val="TableBody"/>
              <w:spacing w:before="40" w:after="40"/>
              <w:ind w:right="57"/>
              <w:jc w:val="right"/>
              <w:rPr>
                <w:rFonts w:ascii="Arial (Body)" w:hAnsi="Arial (Body)"/>
                <w:color w:val="000000"/>
              </w:rPr>
            </w:pPr>
            <w:r w:rsidRPr="009B1F1B">
              <w:t>9</w:t>
            </w:r>
          </w:p>
        </w:tc>
        <w:tc>
          <w:tcPr>
            <w:tcW w:w="809" w:type="pct"/>
            <w:tcBorders>
              <w:top w:val="nil"/>
              <w:bottom w:val="nil"/>
            </w:tcBorders>
            <w:shd w:val="clear" w:color="000000" w:fill="auto"/>
          </w:tcPr>
          <w:p w14:paraId="4CCCDBBD" w14:textId="77777777" w:rsidR="008C230B" w:rsidRDefault="008C230B" w:rsidP="00C01F70">
            <w:pPr>
              <w:pStyle w:val="TableBody"/>
              <w:spacing w:before="40" w:after="40"/>
              <w:ind w:right="57"/>
              <w:jc w:val="right"/>
              <w:rPr>
                <w:rFonts w:ascii="Arial (Body)" w:hAnsi="Arial (Body)"/>
                <w:color w:val="000000"/>
              </w:rPr>
            </w:pPr>
            <w:r w:rsidRPr="009B1F1B">
              <w:t>7</w:t>
            </w:r>
          </w:p>
        </w:tc>
        <w:tc>
          <w:tcPr>
            <w:tcW w:w="441" w:type="pct"/>
            <w:tcBorders>
              <w:top w:val="nil"/>
              <w:bottom w:val="nil"/>
            </w:tcBorders>
            <w:shd w:val="clear" w:color="000000" w:fill="auto"/>
          </w:tcPr>
          <w:p w14:paraId="6A16B80D" w14:textId="4825FD6D" w:rsidR="008C230B" w:rsidRDefault="008C230B" w:rsidP="00C01F70">
            <w:pPr>
              <w:pStyle w:val="TableBody"/>
              <w:spacing w:before="40" w:after="40"/>
              <w:ind w:right="57"/>
              <w:jc w:val="right"/>
              <w:rPr>
                <w:rFonts w:ascii="Arial (Body)" w:hAnsi="Arial (Body)"/>
                <w:color w:val="000000"/>
              </w:rPr>
            </w:pPr>
            <w:r w:rsidRPr="009B1F1B">
              <w:t>10</w:t>
            </w:r>
          </w:p>
        </w:tc>
        <w:tc>
          <w:tcPr>
            <w:tcW w:w="515" w:type="pct"/>
            <w:tcBorders>
              <w:top w:val="nil"/>
              <w:bottom w:val="nil"/>
            </w:tcBorders>
            <w:shd w:val="clear" w:color="000000" w:fill="auto"/>
          </w:tcPr>
          <w:p w14:paraId="049FB520" w14:textId="77777777" w:rsidR="008C230B" w:rsidRPr="00030C67" w:rsidRDefault="008C230B" w:rsidP="00C01F70">
            <w:pPr>
              <w:pStyle w:val="TableBody"/>
              <w:spacing w:before="40" w:after="40"/>
              <w:ind w:right="57"/>
              <w:jc w:val="right"/>
              <w:rPr>
                <w:rFonts w:ascii="Arial (Body)" w:hAnsi="Arial (Body)"/>
                <w:color w:val="000000"/>
              </w:rPr>
            </w:pPr>
            <w:r w:rsidRPr="009B1F1B">
              <w:t>7</w:t>
            </w:r>
          </w:p>
        </w:tc>
      </w:tr>
      <w:tr w:rsidR="008C230B" w:rsidRPr="00030C67" w14:paraId="616D2F5F" w14:textId="77777777">
        <w:tc>
          <w:tcPr>
            <w:tcW w:w="5000" w:type="pct"/>
            <w:gridSpan w:val="7"/>
            <w:shd w:val="clear" w:color="000000" w:fill="F2F2F2"/>
          </w:tcPr>
          <w:p w14:paraId="1DE47BC6" w14:textId="52FEF7BB" w:rsidR="008C230B" w:rsidRPr="00C4016D" w:rsidRDefault="00C4016D">
            <w:pPr>
              <w:pStyle w:val="TableBody"/>
              <w:spacing w:before="45" w:after="45"/>
              <w:ind w:right="108"/>
              <w:rPr>
                <w:rFonts w:ascii="Arial (Body)" w:hAnsi="Arial (Body)"/>
                <w:b/>
                <w:bCs/>
                <w:color w:val="000000"/>
              </w:rPr>
            </w:pPr>
            <w:r w:rsidRPr="00C4016D">
              <w:rPr>
                <w:rFonts w:ascii="Arial (Body)" w:hAnsi="Arial (Body)"/>
                <w:b/>
                <w:bCs/>
                <w:color w:val="000000"/>
              </w:rPr>
              <w:t xml:space="preserve">Effects </w:t>
            </w:r>
            <w:r w:rsidR="00A3095E">
              <w:rPr>
                <w:rFonts w:ascii="Arial (Body)" w:hAnsi="Arial (Body)"/>
                <w:b/>
                <w:bCs/>
                <w:color w:val="000000"/>
              </w:rPr>
              <w:t xml:space="preserve">that carers </w:t>
            </w:r>
            <w:r w:rsidRPr="00C4016D">
              <w:rPr>
                <w:rFonts w:ascii="Arial (Body)" w:hAnsi="Arial (Body)"/>
                <w:b/>
                <w:bCs/>
                <w:color w:val="000000"/>
              </w:rPr>
              <w:t xml:space="preserve">attributed </w:t>
            </w:r>
            <w:r w:rsidR="00A3095E" w:rsidRPr="00C4016D">
              <w:rPr>
                <w:rFonts w:ascii="Arial (Body)" w:hAnsi="Arial (Body)"/>
                <w:b/>
                <w:bCs/>
                <w:color w:val="000000"/>
              </w:rPr>
              <w:t xml:space="preserve">explicitly </w:t>
            </w:r>
            <w:r w:rsidRPr="00C4016D">
              <w:rPr>
                <w:rFonts w:ascii="Arial (Body)" w:hAnsi="Arial (Body)"/>
                <w:b/>
                <w:bCs/>
                <w:color w:val="000000"/>
              </w:rPr>
              <w:t xml:space="preserve">to caring </w:t>
            </w:r>
          </w:p>
        </w:tc>
      </w:tr>
      <w:tr w:rsidR="008C230B" w:rsidRPr="00030C67" w14:paraId="319B8AE0" w14:textId="77777777" w:rsidTr="00C01F70">
        <w:tc>
          <w:tcPr>
            <w:tcW w:w="1177" w:type="pct"/>
            <w:shd w:val="clear" w:color="auto" w:fill="auto"/>
          </w:tcPr>
          <w:p w14:paraId="34BF448D" w14:textId="77777777" w:rsidR="008C230B" w:rsidRPr="00030C67" w:rsidRDefault="008C230B" w:rsidP="0089765D">
            <w:pPr>
              <w:pStyle w:val="TableHeading"/>
              <w:spacing w:before="40" w:after="40"/>
            </w:pPr>
            <w:r w:rsidRPr="00742EC1">
              <w:t>Had a stress related illness</w:t>
            </w:r>
          </w:p>
        </w:tc>
        <w:tc>
          <w:tcPr>
            <w:tcW w:w="809" w:type="pct"/>
            <w:shd w:val="clear" w:color="auto" w:fill="auto"/>
          </w:tcPr>
          <w:p w14:paraId="28B5A46C" w14:textId="77777777" w:rsidR="008C230B" w:rsidRPr="00030C67" w:rsidRDefault="008C230B" w:rsidP="00C01F70">
            <w:pPr>
              <w:pStyle w:val="TableBody"/>
              <w:spacing w:before="40" w:after="40"/>
              <w:ind w:right="57"/>
              <w:jc w:val="right"/>
              <w:rPr>
                <w:rFonts w:ascii="Arial (Body)" w:hAnsi="Arial (Body)"/>
                <w:color w:val="000000"/>
              </w:rPr>
            </w:pPr>
            <w:r w:rsidRPr="00742EC1">
              <w:t>20</w:t>
            </w:r>
          </w:p>
        </w:tc>
        <w:tc>
          <w:tcPr>
            <w:tcW w:w="661" w:type="pct"/>
            <w:shd w:val="clear" w:color="auto" w:fill="auto"/>
          </w:tcPr>
          <w:p w14:paraId="5B719CD9" w14:textId="77777777" w:rsidR="008C230B" w:rsidRDefault="008C230B" w:rsidP="00C01F70">
            <w:pPr>
              <w:pStyle w:val="TableBody"/>
              <w:spacing w:before="40" w:after="40"/>
              <w:ind w:right="57"/>
              <w:jc w:val="right"/>
              <w:rPr>
                <w:rFonts w:ascii="Arial (Body)" w:hAnsi="Arial (Body)"/>
                <w:color w:val="000000"/>
              </w:rPr>
            </w:pPr>
            <w:r w:rsidRPr="00742EC1">
              <w:t>17</w:t>
            </w:r>
          </w:p>
        </w:tc>
        <w:tc>
          <w:tcPr>
            <w:tcW w:w="589" w:type="pct"/>
            <w:shd w:val="clear" w:color="auto" w:fill="auto"/>
          </w:tcPr>
          <w:p w14:paraId="309B13F7" w14:textId="77777777" w:rsidR="008C230B" w:rsidRDefault="008C230B" w:rsidP="00C01F70">
            <w:pPr>
              <w:pStyle w:val="TableBody"/>
              <w:spacing w:before="40" w:after="40"/>
              <w:ind w:right="57"/>
              <w:jc w:val="right"/>
              <w:rPr>
                <w:rFonts w:ascii="Arial (Body)" w:hAnsi="Arial (Body)"/>
                <w:color w:val="000000"/>
              </w:rPr>
            </w:pPr>
            <w:r w:rsidRPr="00742EC1">
              <w:t>12</w:t>
            </w:r>
          </w:p>
        </w:tc>
        <w:tc>
          <w:tcPr>
            <w:tcW w:w="809" w:type="pct"/>
            <w:shd w:val="clear" w:color="auto" w:fill="auto"/>
          </w:tcPr>
          <w:p w14:paraId="4859AA1F" w14:textId="77777777" w:rsidR="008C230B" w:rsidRDefault="008C230B" w:rsidP="00C01F70">
            <w:pPr>
              <w:pStyle w:val="TableBody"/>
              <w:spacing w:before="40" w:after="40"/>
              <w:ind w:right="57"/>
              <w:jc w:val="right"/>
              <w:rPr>
                <w:rFonts w:ascii="Arial (Body)" w:hAnsi="Arial (Body)"/>
                <w:color w:val="000000"/>
              </w:rPr>
            </w:pPr>
            <w:r w:rsidRPr="00742EC1">
              <w:t>8</w:t>
            </w:r>
          </w:p>
        </w:tc>
        <w:tc>
          <w:tcPr>
            <w:tcW w:w="441" w:type="pct"/>
            <w:shd w:val="clear" w:color="auto" w:fill="auto"/>
          </w:tcPr>
          <w:p w14:paraId="32E0345D" w14:textId="77777777" w:rsidR="008C230B" w:rsidRDefault="008C230B" w:rsidP="00C01F70">
            <w:pPr>
              <w:pStyle w:val="TableBody"/>
              <w:spacing w:before="40" w:after="40"/>
              <w:ind w:right="57"/>
              <w:jc w:val="right"/>
              <w:rPr>
                <w:rFonts w:ascii="Arial (Body)" w:hAnsi="Arial (Body)"/>
                <w:color w:val="000000"/>
              </w:rPr>
            </w:pPr>
            <w:r w:rsidRPr="00742EC1">
              <w:t>..</w:t>
            </w:r>
          </w:p>
        </w:tc>
        <w:tc>
          <w:tcPr>
            <w:tcW w:w="515" w:type="pct"/>
            <w:shd w:val="clear" w:color="auto" w:fill="auto"/>
          </w:tcPr>
          <w:p w14:paraId="5E45AA1A" w14:textId="77777777" w:rsidR="008C230B" w:rsidRPr="00030C67" w:rsidRDefault="008C230B" w:rsidP="00C01F70">
            <w:pPr>
              <w:pStyle w:val="TableBody"/>
              <w:spacing w:before="40" w:after="40"/>
              <w:ind w:right="57"/>
              <w:jc w:val="right"/>
              <w:rPr>
                <w:rFonts w:ascii="Arial (Body)" w:hAnsi="Arial (Body)"/>
                <w:color w:val="000000"/>
              </w:rPr>
            </w:pPr>
            <w:r w:rsidRPr="00742EC1">
              <w:t>..</w:t>
            </w:r>
          </w:p>
        </w:tc>
      </w:tr>
      <w:tr w:rsidR="008C230B" w:rsidRPr="00030C67" w14:paraId="510CE1A9" w14:textId="77777777" w:rsidTr="00C01F70">
        <w:tc>
          <w:tcPr>
            <w:tcW w:w="1177" w:type="pct"/>
            <w:shd w:val="clear" w:color="auto" w:fill="auto"/>
          </w:tcPr>
          <w:p w14:paraId="372B8EA3" w14:textId="77777777" w:rsidR="008C230B" w:rsidRPr="00030C67" w:rsidRDefault="008C230B" w:rsidP="0089765D">
            <w:pPr>
              <w:pStyle w:val="TableHeading"/>
              <w:spacing w:before="40" w:after="40"/>
            </w:pPr>
            <w:r w:rsidRPr="00742EC1">
              <w:t>Feels weary or lacks energy</w:t>
            </w:r>
          </w:p>
        </w:tc>
        <w:tc>
          <w:tcPr>
            <w:tcW w:w="809" w:type="pct"/>
            <w:shd w:val="clear" w:color="auto" w:fill="auto"/>
          </w:tcPr>
          <w:p w14:paraId="1D0BE633" w14:textId="77777777" w:rsidR="008C230B" w:rsidRPr="00030C67" w:rsidRDefault="008C230B" w:rsidP="00C01F70">
            <w:pPr>
              <w:pStyle w:val="TableBody"/>
              <w:spacing w:before="40" w:after="40"/>
              <w:ind w:right="57"/>
              <w:jc w:val="right"/>
              <w:rPr>
                <w:rFonts w:ascii="Arial (Body)" w:hAnsi="Arial (Body)"/>
                <w:color w:val="000000"/>
              </w:rPr>
            </w:pPr>
            <w:r w:rsidRPr="00742EC1">
              <w:t>53</w:t>
            </w:r>
          </w:p>
        </w:tc>
        <w:tc>
          <w:tcPr>
            <w:tcW w:w="661" w:type="pct"/>
            <w:shd w:val="clear" w:color="auto" w:fill="auto"/>
          </w:tcPr>
          <w:p w14:paraId="6C8AE3FA" w14:textId="77777777" w:rsidR="008C230B" w:rsidRDefault="008C230B" w:rsidP="00C01F70">
            <w:pPr>
              <w:pStyle w:val="TableBody"/>
              <w:spacing w:before="40" w:after="40"/>
              <w:ind w:right="57"/>
              <w:jc w:val="right"/>
              <w:rPr>
                <w:rFonts w:ascii="Arial (Body)" w:hAnsi="Arial (Body)"/>
                <w:color w:val="000000"/>
              </w:rPr>
            </w:pPr>
            <w:r w:rsidRPr="00742EC1">
              <w:t>43</w:t>
            </w:r>
          </w:p>
        </w:tc>
        <w:tc>
          <w:tcPr>
            <w:tcW w:w="589" w:type="pct"/>
            <w:shd w:val="clear" w:color="auto" w:fill="auto"/>
          </w:tcPr>
          <w:p w14:paraId="2758E987" w14:textId="77777777" w:rsidR="008C230B" w:rsidRDefault="008C230B" w:rsidP="00C01F70">
            <w:pPr>
              <w:pStyle w:val="TableBody"/>
              <w:spacing w:before="40" w:after="40"/>
              <w:ind w:right="57"/>
              <w:jc w:val="right"/>
              <w:rPr>
                <w:rFonts w:ascii="Arial (Body)" w:hAnsi="Arial (Body)"/>
                <w:color w:val="000000"/>
              </w:rPr>
            </w:pPr>
            <w:r w:rsidRPr="00742EC1">
              <w:t>47</w:t>
            </w:r>
          </w:p>
        </w:tc>
        <w:tc>
          <w:tcPr>
            <w:tcW w:w="809" w:type="pct"/>
            <w:shd w:val="clear" w:color="auto" w:fill="auto"/>
          </w:tcPr>
          <w:p w14:paraId="1903B5B0" w14:textId="77777777" w:rsidR="008C230B" w:rsidRDefault="008C230B" w:rsidP="00C01F70">
            <w:pPr>
              <w:pStyle w:val="TableBody"/>
              <w:spacing w:before="40" w:after="40"/>
              <w:ind w:right="57"/>
              <w:jc w:val="right"/>
              <w:rPr>
                <w:rFonts w:ascii="Arial (Body)" w:hAnsi="Arial (Body)"/>
                <w:color w:val="000000"/>
              </w:rPr>
            </w:pPr>
            <w:r w:rsidRPr="00742EC1">
              <w:t>31</w:t>
            </w:r>
          </w:p>
        </w:tc>
        <w:tc>
          <w:tcPr>
            <w:tcW w:w="441" w:type="pct"/>
            <w:shd w:val="clear" w:color="auto" w:fill="auto"/>
          </w:tcPr>
          <w:p w14:paraId="3E5DEC04" w14:textId="77777777" w:rsidR="008C230B" w:rsidRDefault="008C230B" w:rsidP="00C01F70">
            <w:pPr>
              <w:pStyle w:val="TableBody"/>
              <w:spacing w:before="40" w:after="40"/>
              <w:ind w:right="57"/>
              <w:jc w:val="right"/>
              <w:rPr>
                <w:rFonts w:ascii="Arial (Body)" w:hAnsi="Arial (Body)"/>
                <w:color w:val="000000"/>
              </w:rPr>
            </w:pPr>
            <w:r w:rsidRPr="00742EC1">
              <w:t>..</w:t>
            </w:r>
          </w:p>
        </w:tc>
        <w:tc>
          <w:tcPr>
            <w:tcW w:w="515" w:type="pct"/>
            <w:shd w:val="clear" w:color="auto" w:fill="auto"/>
          </w:tcPr>
          <w:p w14:paraId="34342F71" w14:textId="77777777" w:rsidR="008C230B" w:rsidRPr="00030C67" w:rsidRDefault="008C230B" w:rsidP="00C01F70">
            <w:pPr>
              <w:pStyle w:val="TableBody"/>
              <w:spacing w:before="40" w:after="40"/>
              <w:ind w:right="57"/>
              <w:jc w:val="right"/>
              <w:rPr>
                <w:rFonts w:ascii="Arial (Body)" w:hAnsi="Arial (Body)"/>
                <w:color w:val="000000"/>
              </w:rPr>
            </w:pPr>
            <w:r w:rsidRPr="00742EC1">
              <w:t>..</w:t>
            </w:r>
          </w:p>
        </w:tc>
      </w:tr>
      <w:tr w:rsidR="008C230B" w:rsidRPr="00030C67" w14:paraId="33AB1310" w14:textId="77777777" w:rsidTr="00C01F70">
        <w:tc>
          <w:tcPr>
            <w:tcW w:w="1177" w:type="pct"/>
            <w:tcBorders>
              <w:bottom w:val="single" w:sz="4" w:space="0" w:color="B3B3B3"/>
            </w:tcBorders>
            <w:shd w:val="clear" w:color="auto" w:fill="auto"/>
          </w:tcPr>
          <w:p w14:paraId="7639E18A" w14:textId="77777777" w:rsidR="008C230B" w:rsidRPr="00030C67" w:rsidRDefault="008C230B" w:rsidP="0089765D">
            <w:pPr>
              <w:pStyle w:val="TableHeading"/>
              <w:spacing w:before="40" w:after="40"/>
            </w:pPr>
            <w:r w:rsidRPr="00742EC1">
              <w:t>Feels worried or depressed</w:t>
            </w:r>
          </w:p>
        </w:tc>
        <w:tc>
          <w:tcPr>
            <w:tcW w:w="809" w:type="pct"/>
            <w:tcBorders>
              <w:bottom w:val="single" w:sz="4" w:space="0" w:color="B3B3B3"/>
            </w:tcBorders>
            <w:shd w:val="clear" w:color="auto" w:fill="auto"/>
          </w:tcPr>
          <w:p w14:paraId="258E6079" w14:textId="77777777" w:rsidR="008C230B" w:rsidRPr="00030C67" w:rsidRDefault="008C230B" w:rsidP="00C01F70">
            <w:pPr>
              <w:pStyle w:val="TableBody"/>
              <w:spacing w:before="40" w:after="40"/>
              <w:ind w:right="57"/>
              <w:jc w:val="right"/>
              <w:rPr>
                <w:rFonts w:ascii="Arial (Body)" w:hAnsi="Arial (Body)"/>
                <w:color w:val="000000"/>
              </w:rPr>
            </w:pPr>
            <w:r w:rsidRPr="00742EC1">
              <w:t>43</w:t>
            </w:r>
          </w:p>
        </w:tc>
        <w:tc>
          <w:tcPr>
            <w:tcW w:w="661" w:type="pct"/>
            <w:tcBorders>
              <w:bottom w:val="single" w:sz="4" w:space="0" w:color="B3B3B3"/>
            </w:tcBorders>
            <w:shd w:val="clear" w:color="auto" w:fill="auto"/>
          </w:tcPr>
          <w:p w14:paraId="6217C6D0" w14:textId="77777777" w:rsidR="008C230B" w:rsidRDefault="008C230B" w:rsidP="00C01F70">
            <w:pPr>
              <w:pStyle w:val="TableBody"/>
              <w:spacing w:before="40" w:after="40"/>
              <w:ind w:right="57"/>
              <w:jc w:val="right"/>
              <w:rPr>
                <w:rFonts w:ascii="Arial (Body)" w:hAnsi="Arial (Body)"/>
                <w:color w:val="000000"/>
              </w:rPr>
            </w:pPr>
            <w:r w:rsidRPr="00742EC1">
              <w:t>37</w:t>
            </w:r>
          </w:p>
        </w:tc>
        <w:tc>
          <w:tcPr>
            <w:tcW w:w="589" w:type="pct"/>
            <w:tcBorders>
              <w:bottom w:val="single" w:sz="4" w:space="0" w:color="B3B3B3"/>
            </w:tcBorders>
            <w:shd w:val="clear" w:color="auto" w:fill="auto"/>
          </w:tcPr>
          <w:p w14:paraId="453316FE" w14:textId="77777777" w:rsidR="008C230B" w:rsidRDefault="008C230B" w:rsidP="00C01F70">
            <w:pPr>
              <w:pStyle w:val="TableBody"/>
              <w:spacing w:before="40" w:after="40"/>
              <w:ind w:right="57"/>
              <w:jc w:val="right"/>
              <w:rPr>
                <w:rFonts w:ascii="Arial (Body)" w:hAnsi="Arial (Body)"/>
                <w:color w:val="000000"/>
              </w:rPr>
            </w:pPr>
            <w:r w:rsidRPr="00742EC1">
              <w:t>33</w:t>
            </w:r>
          </w:p>
        </w:tc>
        <w:tc>
          <w:tcPr>
            <w:tcW w:w="809" w:type="pct"/>
            <w:tcBorders>
              <w:bottom w:val="single" w:sz="4" w:space="0" w:color="B3B3B3"/>
            </w:tcBorders>
            <w:shd w:val="clear" w:color="auto" w:fill="auto"/>
          </w:tcPr>
          <w:p w14:paraId="5405EAA9" w14:textId="77777777" w:rsidR="008C230B" w:rsidRDefault="008C230B" w:rsidP="00C01F70">
            <w:pPr>
              <w:pStyle w:val="TableBody"/>
              <w:spacing w:before="40" w:after="40"/>
              <w:ind w:right="57"/>
              <w:jc w:val="right"/>
              <w:rPr>
                <w:rFonts w:ascii="Arial (Body)" w:hAnsi="Arial (Body)"/>
                <w:color w:val="000000"/>
              </w:rPr>
            </w:pPr>
            <w:r w:rsidRPr="00742EC1">
              <w:t>22</w:t>
            </w:r>
          </w:p>
        </w:tc>
        <w:tc>
          <w:tcPr>
            <w:tcW w:w="441" w:type="pct"/>
            <w:tcBorders>
              <w:bottom w:val="single" w:sz="4" w:space="0" w:color="B3B3B3"/>
            </w:tcBorders>
            <w:shd w:val="clear" w:color="auto" w:fill="auto"/>
          </w:tcPr>
          <w:p w14:paraId="02082DD0" w14:textId="77777777" w:rsidR="008C230B" w:rsidRDefault="008C230B" w:rsidP="00C01F70">
            <w:pPr>
              <w:pStyle w:val="TableBody"/>
              <w:spacing w:before="40" w:after="40"/>
              <w:ind w:right="57"/>
              <w:jc w:val="right"/>
              <w:rPr>
                <w:rFonts w:ascii="Arial (Body)" w:hAnsi="Arial (Body)"/>
                <w:color w:val="000000"/>
              </w:rPr>
            </w:pPr>
            <w:r w:rsidRPr="00742EC1">
              <w:t>..</w:t>
            </w:r>
          </w:p>
        </w:tc>
        <w:tc>
          <w:tcPr>
            <w:tcW w:w="515" w:type="pct"/>
            <w:tcBorders>
              <w:bottom w:val="single" w:sz="4" w:space="0" w:color="B3B3B3"/>
            </w:tcBorders>
            <w:shd w:val="clear" w:color="auto" w:fill="auto"/>
          </w:tcPr>
          <w:p w14:paraId="0ED244EE" w14:textId="77777777" w:rsidR="008C230B" w:rsidRPr="00030C67" w:rsidRDefault="008C230B" w:rsidP="00C01F70">
            <w:pPr>
              <w:pStyle w:val="TableBody"/>
              <w:spacing w:before="40" w:after="40"/>
              <w:ind w:right="57"/>
              <w:jc w:val="right"/>
              <w:rPr>
                <w:rFonts w:ascii="Arial (Body)" w:hAnsi="Arial (Body)"/>
                <w:color w:val="000000"/>
              </w:rPr>
            </w:pPr>
            <w:r w:rsidRPr="00742EC1">
              <w:t>..</w:t>
            </w:r>
          </w:p>
        </w:tc>
      </w:tr>
    </w:tbl>
    <w:p w14:paraId="45072AEC" w14:textId="569EF147" w:rsidR="008C230B" w:rsidRPr="002B20AC" w:rsidRDefault="008C230B" w:rsidP="003C39FE">
      <w:pPr>
        <w:pStyle w:val="Note"/>
        <w:rPr>
          <w:b/>
          <w:bCs/>
        </w:rPr>
      </w:pPr>
      <w:r w:rsidRPr="00C36914">
        <w:rPr>
          <w:b/>
          <w:bCs/>
        </w:rPr>
        <w:t>a.</w:t>
      </w:r>
      <w:r w:rsidRPr="00C36914">
        <w:t xml:space="preserve"> </w:t>
      </w:r>
      <w:r w:rsidR="003E1A01">
        <w:t>2018</w:t>
      </w:r>
      <w:r w:rsidRPr="00C36914">
        <w:t xml:space="preserve">. </w:t>
      </w:r>
      <w:r w:rsidRPr="00C36914">
        <w:rPr>
          <w:b/>
          <w:bCs/>
        </w:rPr>
        <w:t>b.</w:t>
      </w:r>
      <w:r w:rsidRPr="00C36914">
        <w:t xml:space="preserve"> </w:t>
      </w:r>
      <w:r w:rsidR="003C39FE">
        <w:t xml:space="preserve">Mental illness </w:t>
      </w:r>
      <w:proofErr w:type="gramStart"/>
      <w:r w:rsidR="003C39FE">
        <w:t>includes:</w:t>
      </w:r>
      <w:proofErr w:type="gramEnd"/>
      <w:r w:rsidR="003C39FE">
        <w:t xml:space="preserve"> depression and mood affective disorders; schizophrenia and other psychoses; phobic and anxiety disorders, obsessive</w:t>
      </w:r>
      <w:r w:rsidR="00C575B3">
        <w:noBreakHyphen/>
      </w:r>
      <w:r w:rsidR="003C39FE">
        <w:t>compulsive disorder, and other neurotic, stress</w:t>
      </w:r>
      <w:r w:rsidR="00C575B3">
        <w:noBreakHyphen/>
      </w:r>
      <w:r w:rsidR="003C39FE">
        <w:t xml:space="preserve">related and somatoform disorders; aggression; mental disorders due to alcohol and other psychoactive substance use; eating disorders; adult personality and behavioural disorders; attention deficit disorder/hyperactivity; speech impediment; insomnia; and other mental and behavioural disorders. Other behavioural and cognitive conditions </w:t>
      </w:r>
      <w:proofErr w:type="gramStart"/>
      <w:r w:rsidR="003C39FE">
        <w:t>includes:</w:t>
      </w:r>
      <w:proofErr w:type="gramEnd"/>
      <w:r w:rsidR="003C39FE">
        <w:t xml:space="preserve"> dementia; intellectual disability, autism, developmental learning disorders, coordination disorder, and other intellectual and developmental disorders; dyslexia; </w:t>
      </w:r>
      <w:proofErr w:type="spellStart"/>
      <w:r w:rsidR="003C39FE">
        <w:t>dyslalia</w:t>
      </w:r>
      <w:proofErr w:type="spellEnd"/>
      <w:r w:rsidR="003C39FE">
        <w:t xml:space="preserve">; memory loss and problems; agitation or confusion; and acquired brain injury. Physical conditions included all other conditions. </w:t>
      </w:r>
      <w:r w:rsidR="003C39FE">
        <w:rPr>
          <w:b/>
          <w:bCs/>
        </w:rPr>
        <w:t>c</w:t>
      </w:r>
      <w:r w:rsidR="003C39FE" w:rsidRPr="00C36914">
        <w:rPr>
          <w:b/>
          <w:bCs/>
        </w:rPr>
        <w:t>.</w:t>
      </w:r>
      <w:r w:rsidR="003C39FE">
        <w:rPr>
          <w:b/>
          <w:bCs/>
        </w:rPr>
        <w:t xml:space="preserve"> </w:t>
      </w:r>
      <w:r w:rsidR="00A34F0D" w:rsidRPr="00A34F0D">
        <w:t>2017</w:t>
      </w:r>
      <w:r w:rsidR="00A34F0D">
        <w:t>.</w:t>
      </w:r>
      <w:r w:rsidR="002B20AC">
        <w:t xml:space="preserve"> </w:t>
      </w:r>
      <w:r w:rsidR="003B7954">
        <w:rPr>
          <w:b/>
          <w:bCs/>
        </w:rPr>
        <w:t>d</w:t>
      </w:r>
      <w:r w:rsidR="002B20AC" w:rsidRPr="00C36914">
        <w:rPr>
          <w:b/>
          <w:bCs/>
        </w:rPr>
        <w:t>.</w:t>
      </w:r>
      <w:r w:rsidR="003B7954" w:rsidRPr="003B7954">
        <w:t xml:space="preserve"> Measured by Kessler 10.</w:t>
      </w:r>
      <w:proofErr w:type="gramStart"/>
      <w:r w:rsidR="003B7954" w:rsidRPr="003B7954">
        <w:t xml:space="preserve"> </w:t>
      </w:r>
      <w:r w:rsidR="003B7954" w:rsidRPr="00C01F70">
        <w:rPr>
          <w:b/>
          <w:bCs/>
        </w:rPr>
        <w:t>..</w:t>
      </w:r>
      <w:proofErr w:type="gramEnd"/>
      <w:r w:rsidR="003B7954">
        <w:t xml:space="preserve"> </w:t>
      </w:r>
      <w:r w:rsidR="00C01F70">
        <w:t>N</w:t>
      </w:r>
      <w:r w:rsidR="003B7954">
        <w:t>ot applicable</w:t>
      </w:r>
      <w:r w:rsidR="001F0909">
        <w:t>.</w:t>
      </w:r>
    </w:p>
    <w:p w14:paraId="2B2A02D4" w14:textId="4B464456" w:rsidR="008C230B" w:rsidRDefault="008C230B" w:rsidP="00DC4863">
      <w:pPr>
        <w:pStyle w:val="Source"/>
      </w:pPr>
      <w:r w:rsidRPr="00696447">
        <w:t xml:space="preserve">Source: </w:t>
      </w:r>
      <w:r w:rsidR="00544E4E">
        <w:t xml:space="preserve">Productivity Commission </w:t>
      </w:r>
      <w:r w:rsidR="00544E4E" w:rsidRPr="00544E4E">
        <w:rPr>
          <w:rFonts w:ascii="Arial" w:hAnsi="Arial" w:cs="Arial"/>
          <w:szCs w:val="24"/>
        </w:rPr>
        <w:t>(PC 2020, p. 879)</w:t>
      </w:r>
      <w:r w:rsidR="002B20AC">
        <w:t>.</w:t>
      </w:r>
    </w:p>
    <w:p w14:paraId="6CBED57D" w14:textId="1AAD5B05" w:rsidR="00E44FC8" w:rsidRDefault="00517313" w:rsidP="00517313">
      <w:pPr>
        <w:pStyle w:val="Heading2-nonumber"/>
        <w:ind w:left="720" w:hanging="720"/>
      </w:pPr>
      <w:r>
        <w:t>2.</w:t>
      </w:r>
      <w:r>
        <w:tab/>
      </w:r>
      <w:r w:rsidR="00555508">
        <w:t xml:space="preserve">What support is provided to carers and is it </w:t>
      </w:r>
      <w:r w:rsidR="003264ED">
        <w:t xml:space="preserve">adequate and </w:t>
      </w:r>
      <w:r w:rsidR="00555508">
        <w:t xml:space="preserve">effective? </w:t>
      </w:r>
    </w:p>
    <w:p w14:paraId="73D9DE7C" w14:textId="6AC0D595" w:rsidR="00725C28" w:rsidRDefault="00725C28" w:rsidP="00725C28">
      <w:pPr>
        <w:pStyle w:val="BodyText"/>
      </w:pPr>
      <w:r>
        <w:t>This section address</w:t>
      </w:r>
      <w:r w:rsidR="00307BCE">
        <w:t>es terms of references c, d, and I (box </w:t>
      </w:r>
      <w:r w:rsidR="00A67404">
        <w:t>2)</w:t>
      </w:r>
      <w:r w:rsidR="00307BCE">
        <w:t xml:space="preserve">. </w:t>
      </w:r>
    </w:p>
    <w:p w14:paraId="7F942E6D" w14:textId="7C677210" w:rsidR="003C5471" w:rsidRPr="00F82BD9" w:rsidRDefault="003C5471">
      <w:pPr>
        <w:pStyle w:val="NoSpacing"/>
      </w:pPr>
    </w:p>
    <w:tbl>
      <w:tblPr>
        <w:tblStyle w:val="Boxtable"/>
        <w:tblW w:w="5000" w:type="pct"/>
        <w:tblLook w:val="04A0" w:firstRow="1" w:lastRow="0" w:firstColumn="1" w:lastColumn="0" w:noHBand="0" w:noVBand="1"/>
      </w:tblPr>
      <w:tblGrid>
        <w:gridCol w:w="9638"/>
      </w:tblGrid>
      <w:tr w:rsidR="003C5471" w14:paraId="3177D7F7" w14:textId="77777777">
        <w:trPr>
          <w:tblHeader/>
        </w:trPr>
        <w:tc>
          <w:tcPr>
            <w:tcW w:w="9638" w:type="dxa"/>
            <w:tcMar>
              <w:top w:w="170" w:type="dxa"/>
              <w:left w:w="170" w:type="dxa"/>
              <w:bottom w:w="113" w:type="dxa"/>
              <w:right w:w="170" w:type="dxa"/>
            </w:tcMar>
            <w:hideMark/>
          </w:tcPr>
          <w:p w14:paraId="72C60341" w14:textId="780206DA" w:rsidR="003C5471" w:rsidRDefault="003C5471" w:rsidP="00205CDB">
            <w:pPr>
              <w:pStyle w:val="BoxHeading1"/>
              <w:keepNext w:val="0"/>
            </w:pPr>
            <w:bookmarkStart w:id="0" w:name="_Ref78902111"/>
            <w:r>
              <w:t xml:space="preserve">Box </w:t>
            </w:r>
            <w:r>
              <w:fldChar w:fldCharType="begin"/>
            </w:r>
            <w:r>
              <w:instrText>SEQ Box \* ARABIC \s 1</w:instrText>
            </w:r>
            <w:r>
              <w:fldChar w:fldCharType="separate"/>
            </w:r>
            <w:r w:rsidR="00FA47F1">
              <w:rPr>
                <w:noProof/>
              </w:rPr>
              <w:t>2</w:t>
            </w:r>
            <w:r>
              <w:fldChar w:fldCharType="end"/>
            </w:r>
            <w:r>
              <w:t xml:space="preserve"> –</w:t>
            </w:r>
            <w:bookmarkEnd w:id="0"/>
            <w:r>
              <w:t xml:space="preserve"> </w:t>
            </w:r>
            <w:r w:rsidR="000E7F65">
              <w:t>Terms of reference addressed</w:t>
            </w:r>
            <w:r w:rsidR="000355E8">
              <w:t xml:space="preserve"> in this section</w:t>
            </w:r>
          </w:p>
        </w:tc>
      </w:tr>
      <w:tr w:rsidR="003C5471" w14:paraId="2A34BE31" w14:textId="77777777">
        <w:tc>
          <w:tcPr>
            <w:tcW w:w="9638" w:type="dxa"/>
            <w:tcMar>
              <w:top w:w="28" w:type="dxa"/>
              <w:left w:w="170" w:type="dxa"/>
              <w:bottom w:w="170" w:type="dxa"/>
              <w:right w:w="170" w:type="dxa"/>
            </w:tcMar>
            <w:hideMark/>
          </w:tcPr>
          <w:p w14:paraId="0D141959" w14:textId="05AAC995" w:rsidR="003C5471" w:rsidRDefault="003C5471" w:rsidP="00205CDB">
            <w:pPr>
              <w:pStyle w:val="BodyText"/>
            </w:pPr>
            <w:r>
              <w:t xml:space="preserve">c. </w:t>
            </w:r>
            <w:r w:rsidR="000300EF">
              <w:t>T</w:t>
            </w:r>
            <w:r>
              <w:t>he adequacy of workplace laws in relation to work and care and proposals for reform</w:t>
            </w:r>
            <w:r w:rsidR="000300EF">
              <w:t>.</w:t>
            </w:r>
          </w:p>
          <w:p w14:paraId="571D25ED" w14:textId="4274794B" w:rsidR="003C5471" w:rsidRDefault="003C5471" w:rsidP="00205CDB">
            <w:pPr>
              <w:pStyle w:val="BodyText"/>
            </w:pPr>
            <w:r>
              <w:t xml:space="preserve">d. </w:t>
            </w:r>
            <w:r w:rsidR="000300EF">
              <w:t>T</w:t>
            </w:r>
            <w:r>
              <w:t>he adequacy of current work and care supports, systems, legislation and other relevant policies across Australian workplaces and society</w:t>
            </w:r>
            <w:r w:rsidR="000300EF">
              <w:t>.</w:t>
            </w:r>
          </w:p>
          <w:p w14:paraId="109B2059" w14:textId="7F29FC56" w:rsidR="003C5471" w:rsidRDefault="003C5471" w:rsidP="00205CDB">
            <w:pPr>
              <w:pStyle w:val="BodyText"/>
            </w:pPr>
            <w:proofErr w:type="spellStart"/>
            <w:r>
              <w:t>i</w:t>
            </w:r>
            <w:proofErr w:type="spellEnd"/>
            <w:r>
              <w:t xml:space="preserve">. </w:t>
            </w:r>
            <w:r w:rsidR="000300EF">
              <w:t>C</w:t>
            </w:r>
            <w:r>
              <w:t>onsideration of the policies, practices and support services that have been most effective in supporting the combination of work and care in Australia, and overseas</w:t>
            </w:r>
            <w:r w:rsidR="000300EF">
              <w:t>.</w:t>
            </w:r>
          </w:p>
        </w:tc>
      </w:tr>
    </w:tbl>
    <w:p w14:paraId="030CFEDA" w14:textId="2A9B0577" w:rsidR="002F0681" w:rsidRDefault="00585165" w:rsidP="002F0681">
      <w:pPr>
        <w:pStyle w:val="Heading3"/>
      </w:pPr>
      <w:r>
        <w:lastRenderedPageBreak/>
        <w:t xml:space="preserve">There are many </w:t>
      </w:r>
      <w:r w:rsidR="00365941">
        <w:t xml:space="preserve">sources of support for </w:t>
      </w:r>
      <w:r w:rsidR="00FD6A3D">
        <w:t>care</w:t>
      </w:r>
      <w:r w:rsidR="001A6CF7">
        <w:t>rs</w:t>
      </w:r>
    </w:p>
    <w:p w14:paraId="57098759" w14:textId="6E708286" w:rsidR="00012DF2" w:rsidRPr="00FC4B82" w:rsidRDefault="00AD2377" w:rsidP="00E01786">
      <w:pPr>
        <w:pStyle w:val="BodyText"/>
        <w:rPr>
          <w:spacing w:val="-4"/>
        </w:rPr>
      </w:pPr>
      <w:r w:rsidRPr="00FC4B82">
        <w:rPr>
          <w:spacing w:val="-4"/>
        </w:rPr>
        <w:t xml:space="preserve">There are systems in place to help those who require </w:t>
      </w:r>
      <w:proofErr w:type="gramStart"/>
      <w:r w:rsidRPr="00FC4B82">
        <w:rPr>
          <w:spacing w:val="-4"/>
        </w:rPr>
        <w:t>care</w:t>
      </w:r>
      <w:r w:rsidR="00997F48" w:rsidRPr="00FC4B82">
        <w:rPr>
          <w:spacing w:val="-4"/>
        </w:rPr>
        <w:t>,</w:t>
      </w:r>
      <w:r w:rsidRPr="00FC4B82">
        <w:rPr>
          <w:spacing w:val="-4"/>
        </w:rPr>
        <w:t xml:space="preserve"> and</w:t>
      </w:r>
      <w:proofErr w:type="gramEnd"/>
      <w:r w:rsidRPr="00FC4B82">
        <w:rPr>
          <w:spacing w:val="-4"/>
        </w:rPr>
        <w:t xml:space="preserve"> </w:t>
      </w:r>
      <w:r w:rsidR="00E01786" w:rsidRPr="00FC4B82">
        <w:rPr>
          <w:spacing w:val="-4"/>
        </w:rPr>
        <w:t>support</w:t>
      </w:r>
      <w:r w:rsidR="001E27B2" w:rsidRPr="00FC4B82">
        <w:rPr>
          <w:spacing w:val="-4"/>
        </w:rPr>
        <w:t>s</w:t>
      </w:r>
      <w:r w:rsidR="00E01786" w:rsidRPr="00FC4B82">
        <w:rPr>
          <w:spacing w:val="-4"/>
        </w:rPr>
        <w:t xml:space="preserve"> for </w:t>
      </w:r>
      <w:r w:rsidR="007401E3" w:rsidRPr="00FC4B82">
        <w:rPr>
          <w:spacing w:val="-4"/>
        </w:rPr>
        <w:t>carers</w:t>
      </w:r>
      <w:r w:rsidR="00E01786" w:rsidRPr="00FC4B82">
        <w:rPr>
          <w:spacing w:val="-4"/>
        </w:rPr>
        <w:t xml:space="preserve"> </w:t>
      </w:r>
      <w:r w:rsidR="001E27B2" w:rsidRPr="00FC4B82">
        <w:rPr>
          <w:spacing w:val="-4"/>
        </w:rPr>
        <w:t>are</w:t>
      </w:r>
      <w:r w:rsidR="00E01786" w:rsidRPr="00FC4B82">
        <w:rPr>
          <w:spacing w:val="-4"/>
        </w:rPr>
        <w:t xml:space="preserve"> included in each of these systems. </w:t>
      </w:r>
      <w:r w:rsidR="004B7A19" w:rsidRPr="00FC4B82">
        <w:rPr>
          <w:spacing w:val="-4"/>
        </w:rPr>
        <w:t xml:space="preserve">For example, </w:t>
      </w:r>
      <w:r w:rsidR="00614CE9" w:rsidRPr="00FC4B82">
        <w:rPr>
          <w:spacing w:val="-4"/>
        </w:rPr>
        <w:t xml:space="preserve">respite in </w:t>
      </w:r>
      <w:r w:rsidR="006A7257" w:rsidRPr="00FC4B82">
        <w:rPr>
          <w:spacing w:val="-4"/>
        </w:rPr>
        <w:t xml:space="preserve">the aged care system </w:t>
      </w:r>
      <w:r w:rsidR="00462260" w:rsidRPr="00FC4B82">
        <w:rPr>
          <w:spacing w:val="-4"/>
        </w:rPr>
        <w:t xml:space="preserve">helps both people </w:t>
      </w:r>
      <w:r w:rsidR="00B055B7" w:rsidRPr="00FC4B82">
        <w:rPr>
          <w:spacing w:val="-4"/>
        </w:rPr>
        <w:t xml:space="preserve">who require </w:t>
      </w:r>
      <w:r w:rsidR="00462260" w:rsidRPr="00FC4B82">
        <w:rPr>
          <w:spacing w:val="-4"/>
        </w:rPr>
        <w:t xml:space="preserve">care and </w:t>
      </w:r>
      <w:r w:rsidR="00E01786" w:rsidRPr="00FC4B82">
        <w:rPr>
          <w:spacing w:val="-4"/>
        </w:rPr>
        <w:t xml:space="preserve">their </w:t>
      </w:r>
      <w:r w:rsidR="00462260" w:rsidRPr="00FC4B82">
        <w:rPr>
          <w:spacing w:val="-4"/>
        </w:rPr>
        <w:t>carers.</w:t>
      </w:r>
    </w:p>
    <w:p w14:paraId="6C7B8B2C" w14:textId="17DFAF7A" w:rsidR="00102BB0" w:rsidRDefault="002C3634" w:rsidP="00AE6D8E">
      <w:pPr>
        <w:pStyle w:val="BodyText"/>
      </w:pPr>
      <w:r>
        <w:t>P</w:t>
      </w:r>
      <w:r w:rsidR="00102BB0">
        <w:t xml:space="preserve">eople who </w:t>
      </w:r>
      <w:r w:rsidR="00012DF2">
        <w:t>require care</w:t>
      </w:r>
      <w:r>
        <w:t xml:space="preserve"> and their carers can </w:t>
      </w:r>
      <w:r w:rsidR="00E17EDB">
        <w:t xml:space="preserve">obtain </w:t>
      </w:r>
      <w:r w:rsidR="007502BD">
        <w:t>support from multiple systems</w:t>
      </w:r>
      <w:r w:rsidR="00102BB0">
        <w:t xml:space="preserve">. For example, </w:t>
      </w:r>
      <w:r w:rsidR="002556F9">
        <w:t xml:space="preserve">some </w:t>
      </w:r>
      <w:r w:rsidR="00102BB0">
        <w:t>older Australians receive support from the government</w:t>
      </w:r>
      <w:r w:rsidR="008A20F6">
        <w:t xml:space="preserve"> through </w:t>
      </w:r>
      <w:r w:rsidR="00102BB0">
        <w:t>the aged care system</w:t>
      </w:r>
      <w:r w:rsidR="00F74DE5">
        <w:t xml:space="preserve"> (if the</w:t>
      </w:r>
      <w:r w:rsidR="00170B1C">
        <w:t>y</w:t>
      </w:r>
      <w:r w:rsidR="00F74DE5">
        <w:t xml:space="preserve"> </w:t>
      </w:r>
      <w:r w:rsidR="0051546C">
        <w:t xml:space="preserve">have a home care package) </w:t>
      </w:r>
      <w:r w:rsidR="00102BB0">
        <w:t>and the tax and transfer system</w:t>
      </w:r>
      <w:r w:rsidR="0051546C">
        <w:t xml:space="preserve"> (if they have a pension)</w:t>
      </w:r>
      <w:r w:rsidR="00102BB0">
        <w:t xml:space="preserve">. </w:t>
      </w:r>
      <w:r w:rsidR="004647A5">
        <w:t xml:space="preserve">Their carers would also </w:t>
      </w:r>
      <w:r w:rsidR="0059160A">
        <w:t xml:space="preserve">obtain </w:t>
      </w:r>
      <w:r w:rsidR="004647A5">
        <w:t xml:space="preserve">support </w:t>
      </w:r>
      <w:r w:rsidR="0059160A">
        <w:t>through</w:t>
      </w:r>
      <w:r w:rsidR="004647A5">
        <w:t xml:space="preserve"> the aged care system (</w:t>
      </w:r>
      <w:r w:rsidR="006A3655">
        <w:t>for exampl</w:t>
      </w:r>
      <w:r w:rsidR="000D478B">
        <w:t>e,</w:t>
      </w:r>
      <w:r w:rsidR="006A3655">
        <w:t xml:space="preserve"> </w:t>
      </w:r>
      <w:r w:rsidR="004647A5">
        <w:t>short</w:t>
      </w:r>
      <w:r w:rsidR="004647A5">
        <w:noBreakHyphen/>
        <w:t xml:space="preserve">term </w:t>
      </w:r>
      <w:r w:rsidR="001E4D01">
        <w:t xml:space="preserve">respite </w:t>
      </w:r>
      <w:r w:rsidR="004647A5">
        <w:t>care</w:t>
      </w:r>
      <w:r w:rsidR="001E4D01">
        <w:t xml:space="preserve"> for the care recipient to provide the carer with rest and other support </w:t>
      </w:r>
      <w:r w:rsidR="00034E80">
        <w:t>services</w:t>
      </w:r>
      <w:r w:rsidR="004647A5">
        <w:t xml:space="preserve">) and </w:t>
      </w:r>
      <w:r w:rsidR="00C21C17">
        <w:t>the tax and transfer system (</w:t>
      </w:r>
      <w:r w:rsidR="00812254">
        <w:t xml:space="preserve">for those who qualify </w:t>
      </w:r>
      <w:r w:rsidR="00C87536">
        <w:t xml:space="preserve">for </w:t>
      </w:r>
      <w:r w:rsidR="00C21C17">
        <w:t>the Carer Payment</w:t>
      </w:r>
      <w:r w:rsidR="00C87536">
        <w:t xml:space="preserve"> or Carer Allowance</w:t>
      </w:r>
      <w:r w:rsidR="00C21C17">
        <w:t xml:space="preserve">). </w:t>
      </w:r>
    </w:p>
    <w:p w14:paraId="186F5FCE" w14:textId="227D6B67" w:rsidR="00557915" w:rsidRDefault="00B97BAE" w:rsidP="00725C28">
      <w:pPr>
        <w:pStyle w:val="BodyText"/>
      </w:pPr>
      <w:r>
        <w:t>N</w:t>
      </w:r>
      <w:r w:rsidR="00D862D7">
        <w:t xml:space="preserve">ot all </w:t>
      </w:r>
      <w:r>
        <w:t xml:space="preserve">of </w:t>
      </w:r>
      <w:r w:rsidR="00D862D7">
        <w:t xml:space="preserve">these services and systems </w:t>
      </w:r>
      <w:r w:rsidR="00504A66">
        <w:t>are integrated</w:t>
      </w:r>
      <w:r w:rsidR="008811BD">
        <w:t>,</w:t>
      </w:r>
      <w:r>
        <w:t xml:space="preserve"> and some may be more effective for </w:t>
      </w:r>
      <w:r w:rsidR="00985942">
        <w:t>certain people than others</w:t>
      </w:r>
      <w:r w:rsidR="00D862D7">
        <w:t xml:space="preserve">. </w:t>
      </w:r>
      <w:r w:rsidR="00583E55">
        <w:t>T</w:t>
      </w:r>
      <w:r w:rsidR="00920653">
        <w:t xml:space="preserve">he Commission’s reports </w:t>
      </w:r>
      <w:r w:rsidR="00854254">
        <w:t xml:space="preserve">take </w:t>
      </w:r>
      <w:r w:rsidR="00852871">
        <w:t xml:space="preserve">a </w:t>
      </w:r>
      <w:r w:rsidR="00854254">
        <w:t xml:space="preserve">holistic view of these systems </w:t>
      </w:r>
      <w:r w:rsidR="00E45082">
        <w:t xml:space="preserve">to </w:t>
      </w:r>
      <w:r w:rsidR="00654B7B">
        <w:t xml:space="preserve">determine which services are effective and how they work together to achieve their intended objectives. </w:t>
      </w:r>
    </w:p>
    <w:p w14:paraId="7CC587BA" w14:textId="19E993BA" w:rsidR="006A095D" w:rsidRDefault="004F24E8" w:rsidP="006A095D">
      <w:pPr>
        <w:pStyle w:val="Heading4"/>
      </w:pPr>
      <w:r>
        <w:t>L</w:t>
      </w:r>
      <w:r w:rsidR="006A095D">
        <w:t>ack of clarity around governments’ roles hinder</w:t>
      </w:r>
      <w:r w:rsidR="009A4091">
        <w:t>s</w:t>
      </w:r>
      <w:r w:rsidR="006A095D">
        <w:t xml:space="preserve"> the </w:t>
      </w:r>
      <w:r w:rsidR="009A4091">
        <w:t>effectiveness of supports</w:t>
      </w:r>
    </w:p>
    <w:p w14:paraId="0E9A82C9" w14:textId="1D959CD5" w:rsidR="006A095D" w:rsidRDefault="00985942" w:rsidP="004F24E8">
      <w:pPr>
        <w:pStyle w:val="BodyText"/>
      </w:pPr>
      <w:r>
        <w:t xml:space="preserve">One consistent finding in Commission reports is </w:t>
      </w:r>
      <w:r w:rsidR="00702939">
        <w:t xml:space="preserve">that </w:t>
      </w:r>
      <w:r w:rsidR="006A095D">
        <w:t xml:space="preserve">the </w:t>
      </w:r>
      <w:r w:rsidR="00702939">
        <w:t xml:space="preserve">systems set up to support people who </w:t>
      </w:r>
      <w:r w:rsidR="003074BE">
        <w:t xml:space="preserve">require </w:t>
      </w:r>
      <w:r w:rsidR="00702939">
        <w:t xml:space="preserve">care and their carers </w:t>
      </w:r>
      <w:r w:rsidR="006A095D">
        <w:t xml:space="preserve">lack clarity around government roles. </w:t>
      </w:r>
    </w:p>
    <w:p w14:paraId="487D15E3" w14:textId="1410EE3D" w:rsidR="00905965" w:rsidRDefault="00905965" w:rsidP="00905965">
      <w:pPr>
        <w:pStyle w:val="ListBullet"/>
      </w:pPr>
      <w:r>
        <w:t>In the disability support system, t</w:t>
      </w:r>
      <w:r w:rsidRPr="002C6D16">
        <w:t>here are widespread concerns about future support for carers</w:t>
      </w:r>
      <w:r>
        <w:t xml:space="preserve">. </w:t>
      </w:r>
      <w:r w:rsidRPr="002C6D16">
        <w:t xml:space="preserve">Much of the concern over carer support appears to be rooted in </w:t>
      </w:r>
      <w:r w:rsidR="00365941">
        <w:t xml:space="preserve">the reduction in </w:t>
      </w:r>
      <w:r w:rsidRPr="002C6D16">
        <w:t xml:space="preserve">services </w:t>
      </w:r>
      <w:r w:rsidR="00365941">
        <w:t xml:space="preserve">provided by some </w:t>
      </w:r>
      <w:r w:rsidRPr="002C6D16">
        <w:t xml:space="preserve">State and Territory Governments </w:t>
      </w:r>
      <w:r w:rsidR="00365941">
        <w:t xml:space="preserve">as </w:t>
      </w:r>
      <w:r w:rsidRPr="002C6D16">
        <w:t xml:space="preserve">the </w:t>
      </w:r>
      <w:r w:rsidR="00982623">
        <w:t>National Disability Insurance Scheme (</w:t>
      </w:r>
      <w:r w:rsidRPr="002C6D16">
        <w:t>NDIS</w:t>
      </w:r>
      <w:r w:rsidR="00982623">
        <w:t>)</w:t>
      </w:r>
      <w:r w:rsidRPr="002C6D16">
        <w:t xml:space="preserve"> </w:t>
      </w:r>
      <w:r w:rsidR="00365941">
        <w:t>is rolled out</w:t>
      </w:r>
      <w:r w:rsidRPr="002C6D16">
        <w:t xml:space="preserve">, especially for carers of people with disability who are not NDIS participants. Clarifying </w:t>
      </w:r>
      <w:r w:rsidR="00D73C17">
        <w:t xml:space="preserve">— via the National Disability Agreement — </w:t>
      </w:r>
      <w:r w:rsidRPr="002C6D16">
        <w:t>the responsibilities of the Australian, State and Territory Governments to provide services to people with disability could help to narrow service gaps or prevent them from emerging</w:t>
      </w:r>
      <w:r w:rsidR="008F25C0">
        <w:t xml:space="preserve"> </w:t>
      </w:r>
      <w:r w:rsidR="008F25C0" w:rsidRPr="00537C24">
        <w:rPr>
          <w:rFonts w:ascii="Arial" w:hAnsi="Arial" w:cs="Arial"/>
          <w:szCs w:val="24"/>
        </w:rPr>
        <w:t>(PC 2019, p. </w:t>
      </w:r>
      <w:r w:rsidR="008F25C0">
        <w:rPr>
          <w:rFonts w:ascii="Arial" w:hAnsi="Arial" w:cs="Arial"/>
          <w:szCs w:val="24"/>
        </w:rPr>
        <w:t>69</w:t>
      </w:r>
      <w:r w:rsidR="008F25C0" w:rsidRPr="00537C24">
        <w:rPr>
          <w:rFonts w:ascii="Arial" w:hAnsi="Arial" w:cs="Arial"/>
          <w:szCs w:val="24"/>
        </w:rPr>
        <w:t>)</w:t>
      </w:r>
      <w:r w:rsidRPr="002C6D16">
        <w:t xml:space="preserve">. </w:t>
      </w:r>
    </w:p>
    <w:p w14:paraId="589802D4" w14:textId="60BF3818" w:rsidR="006A095D" w:rsidRDefault="006A095D" w:rsidP="006A095D">
      <w:pPr>
        <w:pStyle w:val="ListBullet"/>
      </w:pPr>
      <w:r>
        <w:t xml:space="preserve">In the mental health system, </w:t>
      </w:r>
      <w:r w:rsidRPr="00785461">
        <w:t>both Australian and State and Territory Governments partially fund carer support services, but neither is accountable for ensuring that services are effective and meet community needs</w:t>
      </w:r>
      <w:r>
        <w:t xml:space="preserve"> </w:t>
      </w:r>
      <w:r w:rsidRPr="0084561A">
        <w:rPr>
          <w:rFonts w:ascii="Arial" w:hAnsi="Arial" w:cs="Arial"/>
          <w:szCs w:val="24"/>
        </w:rPr>
        <w:t>(PC 2020, p. 908)</w:t>
      </w:r>
      <w:r w:rsidRPr="00785461">
        <w:t>.</w:t>
      </w:r>
      <w:r>
        <w:t xml:space="preserve"> </w:t>
      </w:r>
    </w:p>
    <w:p w14:paraId="722147EC" w14:textId="30D4F806" w:rsidR="006A095D" w:rsidRDefault="006A095D" w:rsidP="006A095D">
      <w:pPr>
        <w:pStyle w:val="BodyText"/>
      </w:pPr>
      <w:r>
        <w:t xml:space="preserve">Greater clarity in governments’ roles </w:t>
      </w:r>
      <w:r w:rsidR="009A4091">
        <w:t xml:space="preserve">would </w:t>
      </w:r>
      <w:r>
        <w:t>remove complexity in the systems</w:t>
      </w:r>
      <w:r w:rsidR="00415303">
        <w:t>,</w:t>
      </w:r>
      <w:r>
        <w:t xml:space="preserve"> enable users and their carers to navigate them better</w:t>
      </w:r>
      <w:r w:rsidR="00415303">
        <w:t xml:space="preserve"> and reduce the likelihood of service gaps</w:t>
      </w:r>
      <w:r>
        <w:t xml:space="preserve">. </w:t>
      </w:r>
    </w:p>
    <w:p w14:paraId="7E6DD26A" w14:textId="388E538F" w:rsidR="00E45C4A" w:rsidRDefault="00920C80" w:rsidP="00E45C4A">
      <w:pPr>
        <w:pStyle w:val="Heading3"/>
      </w:pPr>
      <w:r>
        <w:t>T</w:t>
      </w:r>
      <w:r w:rsidR="00357815">
        <w:t>he Fair Work Act</w:t>
      </w:r>
      <w:r>
        <w:t xml:space="preserve"> regulates how employees can also be carers</w:t>
      </w:r>
    </w:p>
    <w:p w14:paraId="29454F95" w14:textId="34140793" w:rsidR="00F8441E" w:rsidRDefault="007A3457" w:rsidP="00E45C4A">
      <w:pPr>
        <w:pStyle w:val="BodyText"/>
      </w:pPr>
      <w:r>
        <w:t xml:space="preserve">One way in which </w:t>
      </w:r>
      <w:r w:rsidR="00850D24">
        <w:t xml:space="preserve">carers can be </w:t>
      </w:r>
      <w:r w:rsidR="009C60F7">
        <w:t xml:space="preserve">supported </w:t>
      </w:r>
      <w:r w:rsidR="00850D24">
        <w:t xml:space="preserve">is to provide them with </w:t>
      </w:r>
      <w:r w:rsidR="0012745E">
        <w:t xml:space="preserve">the flexibility </w:t>
      </w:r>
      <w:r w:rsidR="000D7DE5">
        <w:t>to</w:t>
      </w:r>
      <w:r w:rsidR="00610007">
        <w:t xml:space="preserve"> </w:t>
      </w:r>
      <w:r w:rsidR="00F620F9">
        <w:t xml:space="preserve">discharge their caring responsibilities, </w:t>
      </w:r>
      <w:r w:rsidR="003D6D42">
        <w:t>through leave arrangements and flexible work arrangements</w:t>
      </w:r>
      <w:r w:rsidR="00F620F9">
        <w:t>.</w:t>
      </w:r>
      <w:r>
        <w:t xml:space="preserve"> </w:t>
      </w:r>
    </w:p>
    <w:p w14:paraId="03FD7F1F" w14:textId="2E8E995C" w:rsidR="0037526E" w:rsidRDefault="002113DC" w:rsidP="00E45C4A">
      <w:pPr>
        <w:pStyle w:val="BodyText"/>
      </w:pPr>
      <w:r>
        <w:t xml:space="preserve">The </w:t>
      </w:r>
      <w:r w:rsidRPr="00557CFF">
        <w:rPr>
          <w:i/>
          <w:iCs/>
        </w:rPr>
        <w:t xml:space="preserve">Fair Work Act </w:t>
      </w:r>
      <w:r w:rsidR="00557CFF" w:rsidRPr="00557CFF">
        <w:rPr>
          <w:i/>
          <w:iCs/>
        </w:rPr>
        <w:t>2009</w:t>
      </w:r>
      <w:r w:rsidR="00557CFF">
        <w:t xml:space="preserve"> </w:t>
      </w:r>
      <w:r w:rsidRPr="00AE0BF6">
        <w:t>(</w:t>
      </w:r>
      <w:proofErr w:type="spellStart"/>
      <w:r w:rsidRPr="00AE0BF6">
        <w:t>Cth</w:t>
      </w:r>
      <w:proofErr w:type="spellEnd"/>
      <w:r w:rsidRPr="00AE0BF6">
        <w:t>)</w:t>
      </w:r>
      <w:r>
        <w:t xml:space="preserve"> </w:t>
      </w:r>
      <w:r w:rsidR="008A1310">
        <w:t>r</w:t>
      </w:r>
      <w:r w:rsidR="002F2015">
        <w:t>e</w:t>
      </w:r>
      <w:r w:rsidR="008A1310">
        <w:t>gu</w:t>
      </w:r>
      <w:r w:rsidR="002F2015">
        <w:t>l</w:t>
      </w:r>
      <w:r w:rsidR="008A1310">
        <w:t>a</w:t>
      </w:r>
      <w:r w:rsidR="002F2015">
        <w:t>t</w:t>
      </w:r>
      <w:r w:rsidR="008A1310">
        <w:t>es the pay and conditions of</w:t>
      </w:r>
      <w:r>
        <w:t xml:space="preserve"> a</w:t>
      </w:r>
      <w:r w:rsidR="00E45C4A">
        <w:t xml:space="preserve">bout 70 per cent of employees </w:t>
      </w:r>
      <w:r>
        <w:t>and their employers</w:t>
      </w:r>
      <w:r w:rsidR="00A073A1">
        <w:t xml:space="preserve"> </w:t>
      </w:r>
      <w:r w:rsidR="000911A5" w:rsidRPr="000911A5">
        <w:rPr>
          <w:rFonts w:ascii="Arial" w:hAnsi="Arial" w:cs="Arial"/>
          <w:szCs w:val="24"/>
        </w:rPr>
        <w:t>(PC 2021, p. 48)</w:t>
      </w:r>
      <w:r w:rsidR="00E45C4A">
        <w:t xml:space="preserve">. </w:t>
      </w:r>
      <w:r w:rsidR="00AE0BF6" w:rsidRPr="00AE0BF6">
        <w:t>The National Employment Standards</w:t>
      </w:r>
      <w:r w:rsidR="00360D44">
        <w:t xml:space="preserve"> </w:t>
      </w:r>
      <w:r w:rsidR="00360D44" w:rsidRPr="00360D44">
        <w:t>(NES)</w:t>
      </w:r>
      <w:r w:rsidR="003F6155">
        <w:t xml:space="preserve"> are </w:t>
      </w:r>
      <w:r w:rsidR="00AA4210" w:rsidRPr="00AE0BF6">
        <w:t>set out in Part 2</w:t>
      </w:r>
      <w:r w:rsidR="00C575B3">
        <w:noBreakHyphen/>
      </w:r>
      <w:r w:rsidR="00AA4210" w:rsidRPr="00AE0BF6">
        <w:t>2</w:t>
      </w:r>
      <w:r w:rsidR="003F6155">
        <w:t xml:space="preserve"> of the Act</w:t>
      </w:r>
      <w:r w:rsidR="00AA4210" w:rsidRPr="00AE0BF6">
        <w:t xml:space="preserve"> </w:t>
      </w:r>
      <w:r w:rsidR="00C306D7">
        <w:t>and determine</w:t>
      </w:r>
      <w:r w:rsidR="00360D44" w:rsidRPr="00360D44">
        <w:t xml:space="preserve"> the minimum terms and conditions that employers in the national workplace relations system must provide for their employees</w:t>
      </w:r>
      <w:r w:rsidR="00AE0BF6" w:rsidRPr="00AE0BF6">
        <w:t>.</w:t>
      </w:r>
      <w:r w:rsidR="00A8199E">
        <w:t xml:space="preserve"> </w:t>
      </w:r>
    </w:p>
    <w:p w14:paraId="6B9A43FC" w14:textId="49ADA853" w:rsidR="00BA0888" w:rsidRPr="00C37D7D" w:rsidRDefault="00BA0888" w:rsidP="00F22098">
      <w:pPr>
        <w:pStyle w:val="BodyText"/>
        <w:keepNext/>
        <w:rPr>
          <w:spacing w:val="-2"/>
        </w:rPr>
      </w:pPr>
      <w:r w:rsidRPr="00C37D7D">
        <w:rPr>
          <w:spacing w:val="-2"/>
        </w:rPr>
        <w:t xml:space="preserve">The NES includes three </w:t>
      </w:r>
      <w:r w:rsidR="00AE44FC">
        <w:rPr>
          <w:spacing w:val="-2"/>
        </w:rPr>
        <w:t>entitlements</w:t>
      </w:r>
      <w:r w:rsidR="002D06E8" w:rsidRPr="00C37D7D">
        <w:rPr>
          <w:spacing w:val="-2"/>
        </w:rPr>
        <w:t xml:space="preserve"> </w:t>
      </w:r>
      <w:r w:rsidRPr="00C37D7D">
        <w:rPr>
          <w:spacing w:val="-2"/>
        </w:rPr>
        <w:t xml:space="preserve">that </w:t>
      </w:r>
      <w:r w:rsidR="00E017F2">
        <w:rPr>
          <w:spacing w:val="-2"/>
        </w:rPr>
        <w:t>are designed to</w:t>
      </w:r>
      <w:r w:rsidRPr="00C37D7D">
        <w:rPr>
          <w:spacing w:val="-2"/>
        </w:rPr>
        <w:t xml:space="preserve"> assist informal carers in managing their work and caring obligations.</w:t>
      </w:r>
    </w:p>
    <w:p w14:paraId="182EFA4F" w14:textId="46A859FA" w:rsidR="00BA0888" w:rsidRPr="00C37D7D" w:rsidRDefault="00BA0888" w:rsidP="00BA0888">
      <w:pPr>
        <w:pStyle w:val="ListBullet"/>
        <w:rPr>
          <w:spacing w:val="-2"/>
        </w:rPr>
      </w:pPr>
      <w:r w:rsidRPr="00C37D7D">
        <w:rPr>
          <w:spacing w:val="-2"/>
        </w:rPr>
        <w:t>10 days of paid personal/carer leave (inclusive of sick leave) per year for full</w:t>
      </w:r>
      <w:r w:rsidR="00C575B3">
        <w:rPr>
          <w:spacing w:val="-2"/>
        </w:rPr>
        <w:noBreakHyphen/>
      </w:r>
      <w:r w:rsidRPr="00C37D7D">
        <w:rPr>
          <w:spacing w:val="-2"/>
        </w:rPr>
        <w:t>time and pro</w:t>
      </w:r>
      <w:r w:rsidR="00C575B3">
        <w:rPr>
          <w:spacing w:val="-2"/>
        </w:rPr>
        <w:noBreakHyphen/>
      </w:r>
      <w:r w:rsidRPr="00C37D7D">
        <w:rPr>
          <w:spacing w:val="-2"/>
        </w:rPr>
        <w:t>rata for part</w:t>
      </w:r>
      <w:r w:rsidR="00C575B3">
        <w:rPr>
          <w:spacing w:val="-2"/>
        </w:rPr>
        <w:noBreakHyphen/>
      </w:r>
      <w:r w:rsidRPr="00C37D7D">
        <w:rPr>
          <w:spacing w:val="-2"/>
        </w:rPr>
        <w:t>time employees. Personal/carer leave accumulates during each year of employment. There is no limit to the amount of accumulated personal/carer leave that an employee can take within a year, however an employer can request evidence</w:t>
      </w:r>
      <w:r w:rsidRPr="00C37D7D" w:rsidDel="00377AAF">
        <w:rPr>
          <w:spacing w:val="-2"/>
        </w:rPr>
        <w:t xml:space="preserve"> </w:t>
      </w:r>
      <w:r w:rsidRPr="00C37D7D">
        <w:rPr>
          <w:spacing w:val="-2"/>
        </w:rPr>
        <w:t>for the need to take leave</w:t>
      </w:r>
      <w:r w:rsidR="004A70DB">
        <w:rPr>
          <w:spacing w:val="-2"/>
        </w:rPr>
        <w:t>.</w:t>
      </w:r>
    </w:p>
    <w:p w14:paraId="5D456191" w14:textId="6F0A3D6E" w:rsidR="00BA0888" w:rsidRPr="005C347F" w:rsidRDefault="00BA0888" w:rsidP="00BA0888">
      <w:pPr>
        <w:pStyle w:val="ListBullet"/>
      </w:pPr>
      <w:r w:rsidRPr="005C347F">
        <w:lastRenderedPageBreak/>
        <w:t>2 days of unpaid carer leave for each episode of care required, available to all employees, including casuals. Full</w:t>
      </w:r>
      <w:r w:rsidR="00C575B3">
        <w:noBreakHyphen/>
      </w:r>
      <w:r w:rsidRPr="005C347F">
        <w:t>time and part</w:t>
      </w:r>
      <w:r w:rsidR="00C575B3">
        <w:noBreakHyphen/>
      </w:r>
      <w:r w:rsidRPr="005C347F">
        <w:t>time employees can only access unpaid carer leave once they have exhausted their paid personal/carer’s leave balance</w:t>
      </w:r>
      <w:r>
        <w:t>.</w:t>
      </w:r>
    </w:p>
    <w:p w14:paraId="49BCF2B5" w14:textId="77777777" w:rsidR="00BA0888" w:rsidRPr="005C347F" w:rsidRDefault="00BA0888" w:rsidP="00BA0888">
      <w:pPr>
        <w:pStyle w:val="ListBullet"/>
      </w:pPr>
      <w:r w:rsidRPr="005C347F">
        <w:t>A right to request flexible working arrangements — changes to hours, patterns and locations of work – for carers who have worked with their employer for at least 12 months. Employers may refuse requests on reasonable business grounds. There is no mechanism to appeal such refusals.</w:t>
      </w:r>
    </w:p>
    <w:p w14:paraId="12A86F27" w14:textId="261C51EB" w:rsidR="00AE44FC" w:rsidRDefault="00AE44FC" w:rsidP="00AE44FC">
      <w:pPr>
        <w:pStyle w:val="BodyText"/>
      </w:pPr>
      <w:r>
        <w:t>E</w:t>
      </w:r>
      <w:r w:rsidRPr="00A8199E">
        <w:t xml:space="preserve">xisting leave entitlements for carers are intended for brief periods of care to deal with an illness or unexpected event or emergency. </w:t>
      </w:r>
      <w:r>
        <w:t>The NES</w:t>
      </w:r>
      <w:r w:rsidRPr="00A8199E">
        <w:t xml:space="preserve"> does not preclude a business from offering carer leave over and above the minimum standards.</w:t>
      </w:r>
    </w:p>
    <w:p w14:paraId="4A35D2AB" w14:textId="44DC7717" w:rsidR="00E45C4A" w:rsidRDefault="00AE44FC" w:rsidP="00E45C4A">
      <w:pPr>
        <w:pStyle w:val="BodyText"/>
      </w:pPr>
      <w:r>
        <w:t xml:space="preserve">The Commission has been asked to evaluate the possible effects of inserting an entitlement to an extended period of leave to take care of an older person. The terms of reference also ask the Commission what other supports might help carers of older people and whether some of these supports might help other types of carers. The inquiry draft report should be published </w:t>
      </w:r>
      <w:r w:rsidR="004F1A47">
        <w:t>by</w:t>
      </w:r>
      <w:r>
        <w:t xml:space="preserve"> February 2023 and the final </w:t>
      </w:r>
      <w:r w:rsidR="007D082E">
        <w:t xml:space="preserve">report </w:t>
      </w:r>
      <w:r>
        <w:t xml:space="preserve">delivered to </w:t>
      </w:r>
      <w:r w:rsidR="002B21FD">
        <w:t>G</w:t>
      </w:r>
      <w:r>
        <w:t>overnment in May</w:t>
      </w:r>
      <w:r w:rsidR="002B21FD">
        <w:t xml:space="preserve"> 2023</w:t>
      </w:r>
      <w:r>
        <w:t xml:space="preserve">. </w:t>
      </w:r>
    </w:p>
    <w:p w14:paraId="66167E73" w14:textId="1D23C32F" w:rsidR="009654DF" w:rsidRDefault="009654DF" w:rsidP="009654DF">
      <w:pPr>
        <w:pStyle w:val="Heading3"/>
      </w:pPr>
      <w:r>
        <w:t>The Commission has identified specific areas of improvement</w:t>
      </w:r>
    </w:p>
    <w:p w14:paraId="62D383B6" w14:textId="16F7157F" w:rsidR="00297F55" w:rsidRDefault="00297F55" w:rsidP="00297F55">
      <w:pPr>
        <w:pStyle w:val="Heading4"/>
      </w:pPr>
      <w:r>
        <w:t xml:space="preserve">Eligibility of the Carer Payment and </w:t>
      </w:r>
      <w:r w:rsidR="00424F66">
        <w:t xml:space="preserve">the </w:t>
      </w:r>
      <w:r>
        <w:t>Carer Allowance should reflect the needs of mental health carers</w:t>
      </w:r>
    </w:p>
    <w:p w14:paraId="6770C8F0" w14:textId="4BD1B156" w:rsidR="00297F55" w:rsidRPr="001E37A5" w:rsidRDefault="00297F55" w:rsidP="00297F55">
      <w:pPr>
        <w:pStyle w:val="BodyText"/>
      </w:pPr>
      <w:r>
        <w:t>The Carer Payment and Carer Allowance are key income support payments provided for carers who provide full</w:t>
      </w:r>
      <w:r>
        <w:noBreakHyphen/>
        <w:t xml:space="preserve">time care. </w:t>
      </w:r>
      <w:r w:rsidR="0052042F">
        <w:t>T</w:t>
      </w:r>
      <w:r w:rsidR="00910108">
        <w:t xml:space="preserve">he Commission has </w:t>
      </w:r>
      <w:r w:rsidR="0052042F">
        <w:t xml:space="preserve">made recommendations </w:t>
      </w:r>
      <w:r w:rsidR="00BE33EC">
        <w:t>regarding several of the many eligibility requirements.</w:t>
      </w:r>
      <w:r>
        <w:t xml:space="preserve"> </w:t>
      </w:r>
      <w:r w:rsidR="0075676E">
        <w:t xml:space="preserve">For example, </w:t>
      </w:r>
      <w:r>
        <w:t xml:space="preserve">the Commission </w:t>
      </w:r>
      <w:r w:rsidR="005F1798">
        <w:t xml:space="preserve">recommended reviewing the </w:t>
      </w:r>
      <w:r w:rsidR="007D6738">
        <w:t xml:space="preserve">scoring </w:t>
      </w:r>
      <w:r w:rsidR="005F1798">
        <w:t xml:space="preserve">requirement </w:t>
      </w:r>
      <w:r w:rsidR="007D6738">
        <w:t xml:space="preserve">on the Adult Disability and Assessment Tool (ADAT) </w:t>
      </w:r>
      <w:r>
        <w:t xml:space="preserve">when considering </w:t>
      </w:r>
      <w:r w:rsidR="00C33D91">
        <w:t xml:space="preserve">carers of people with </w:t>
      </w:r>
      <w:r>
        <w:t xml:space="preserve">mental </w:t>
      </w:r>
      <w:r w:rsidR="00C33D91">
        <w:t xml:space="preserve">illness </w:t>
      </w:r>
      <w:r w:rsidR="00424F66">
        <w:t>(discussed more below)</w:t>
      </w:r>
      <w:r>
        <w:t xml:space="preserve"> </w:t>
      </w:r>
      <w:r w:rsidRPr="0084561A">
        <w:rPr>
          <w:rFonts w:ascii="Arial" w:hAnsi="Arial" w:cs="Arial"/>
          <w:szCs w:val="24"/>
        </w:rPr>
        <w:t>(PC 2020, p. 919)</w:t>
      </w:r>
      <w:r>
        <w:t xml:space="preserve">. </w:t>
      </w:r>
      <w:r w:rsidR="00AC5B6D">
        <w:t>T</w:t>
      </w:r>
      <w:r>
        <w:t>he Commission</w:t>
      </w:r>
      <w:r w:rsidR="00424F66">
        <w:t xml:space="preserve"> also</w:t>
      </w:r>
      <w:r>
        <w:t xml:space="preserve"> recommend</w:t>
      </w:r>
      <w:r w:rsidR="00221824">
        <w:t>ed</w:t>
      </w:r>
      <w:r>
        <w:t xml:space="preserve"> that other eligibility tests be reconsidered to better include mental health carers </w:t>
      </w:r>
      <w:r w:rsidRPr="0084561A">
        <w:rPr>
          <w:rFonts w:ascii="Arial" w:hAnsi="Arial" w:cs="Arial"/>
          <w:szCs w:val="24"/>
        </w:rPr>
        <w:t>(PC 2020, p. 922)</w:t>
      </w:r>
      <w:r>
        <w:t xml:space="preserve">. </w:t>
      </w:r>
    </w:p>
    <w:p w14:paraId="6CD987A3" w14:textId="62F940B4" w:rsidR="00297F55" w:rsidRPr="001E37A5" w:rsidRDefault="00297F55" w:rsidP="00297F55">
      <w:pPr>
        <w:pStyle w:val="BodyText"/>
      </w:pPr>
      <w:r>
        <w:t xml:space="preserve">For the Carer Payment, </w:t>
      </w:r>
      <w:r w:rsidR="0089672C">
        <w:t>the Commission</w:t>
      </w:r>
      <w:r>
        <w:t xml:space="preserve"> recommended changes to the </w:t>
      </w:r>
      <w:proofErr w:type="gramStart"/>
      <w:r w:rsidRPr="001E37A5">
        <w:t>25 hour</w:t>
      </w:r>
      <w:proofErr w:type="gramEnd"/>
      <w:r w:rsidRPr="001E37A5">
        <w:t xml:space="preserve"> rule</w:t>
      </w:r>
      <w:r>
        <w:t xml:space="preserve"> </w:t>
      </w:r>
      <w:r w:rsidRPr="0084561A">
        <w:rPr>
          <w:rFonts w:ascii="Arial" w:hAnsi="Arial" w:cs="Arial"/>
          <w:szCs w:val="24"/>
        </w:rPr>
        <w:t>(PC 2020, p. 920)</w:t>
      </w:r>
      <w:r>
        <w:t>.</w:t>
      </w:r>
      <w:r w:rsidRPr="001E37A5">
        <w:t xml:space="preserve"> </w:t>
      </w:r>
      <w:r>
        <w:t>The requirement</w:t>
      </w:r>
      <w:r w:rsidRPr="001E37A5">
        <w:t xml:space="preserve"> </w:t>
      </w:r>
      <w:r>
        <w:t>allows</w:t>
      </w:r>
      <w:r w:rsidRPr="001E37A5">
        <w:t xml:space="preserve"> carers to </w:t>
      </w:r>
      <w:r>
        <w:t>only work, volunteer or study for a</w:t>
      </w:r>
      <w:r w:rsidRPr="001E37A5">
        <w:t xml:space="preserve"> </w:t>
      </w:r>
      <w:r>
        <w:t xml:space="preserve">set 25 hours each week. The </w:t>
      </w:r>
      <w:r w:rsidR="00F878A4">
        <w:t xml:space="preserve">requirement that prevents </w:t>
      </w:r>
      <w:r>
        <w:t>a willing and able carer from investing in their education is difficult to justify. Similarly, preventing volunteering can stop carers from accessing an important steppingstone to employment</w:t>
      </w:r>
      <w:r w:rsidR="0001550C">
        <w:t xml:space="preserve"> as well as </w:t>
      </w:r>
      <w:r w:rsidR="004361CC">
        <w:t xml:space="preserve">benefits of </w:t>
      </w:r>
      <w:r w:rsidR="0001550C">
        <w:t xml:space="preserve">social </w:t>
      </w:r>
      <w:r w:rsidR="004361CC">
        <w:t>integration</w:t>
      </w:r>
      <w:r w:rsidR="00371DB2">
        <w:t xml:space="preserve"> and the outcomes of </w:t>
      </w:r>
      <w:r w:rsidR="009B0BE0">
        <w:t xml:space="preserve">the </w:t>
      </w:r>
      <w:r w:rsidR="00371DB2">
        <w:t>volunteering activities</w:t>
      </w:r>
      <w:r>
        <w:t xml:space="preserve">. While a restriction on hours worked does assist with maintaining the integrity of the Carer Payment, more flexibility </w:t>
      </w:r>
      <w:r w:rsidR="0071779A">
        <w:t xml:space="preserve">would enable </w:t>
      </w:r>
      <w:r>
        <w:t xml:space="preserve">carers </w:t>
      </w:r>
      <w:r w:rsidR="0071779A">
        <w:t xml:space="preserve">to better deal with </w:t>
      </w:r>
      <w:r w:rsidR="0024727D">
        <w:t xml:space="preserve">the </w:t>
      </w:r>
      <w:r>
        <w:t>episodic</w:t>
      </w:r>
      <w:r w:rsidRPr="001E37A5">
        <w:t xml:space="preserve"> </w:t>
      </w:r>
      <w:r w:rsidR="0024727D">
        <w:t>nature of</w:t>
      </w:r>
      <w:r w:rsidR="00110F0C">
        <w:t xml:space="preserve"> support </w:t>
      </w:r>
      <w:r w:rsidR="009A4091">
        <w:t xml:space="preserve">needs </w:t>
      </w:r>
      <w:r w:rsidR="00110F0C">
        <w:t xml:space="preserve">for </w:t>
      </w:r>
      <w:r w:rsidR="009A4091">
        <w:t xml:space="preserve">people with </w:t>
      </w:r>
      <w:r w:rsidRPr="001E37A5">
        <w:t xml:space="preserve">mental </w:t>
      </w:r>
      <w:r w:rsidR="009A4091">
        <w:t>illness</w:t>
      </w:r>
      <w:r w:rsidRPr="001E37A5">
        <w:t xml:space="preserve">. </w:t>
      </w:r>
      <w:r w:rsidR="00DB4190">
        <w:t xml:space="preserve">The </w:t>
      </w:r>
      <w:r w:rsidR="003170EE">
        <w:t>Commission</w:t>
      </w:r>
      <w:r w:rsidRPr="001E37A5">
        <w:t xml:space="preserve"> </w:t>
      </w:r>
      <w:r>
        <w:t xml:space="preserve">recommended that the requirement be changed from </w:t>
      </w:r>
      <w:r w:rsidR="004F1A47">
        <w:t xml:space="preserve">a </w:t>
      </w:r>
      <w:r>
        <w:t xml:space="preserve">25 hours per week </w:t>
      </w:r>
      <w:r w:rsidR="004F1A47">
        <w:t>restriction on work, volunteering</w:t>
      </w:r>
      <w:r w:rsidR="000721EB">
        <w:t xml:space="preserve"> and study </w:t>
      </w:r>
      <w:r>
        <w:t xml:space="preserve">to </w:t>
      </w:r>
      <w:r w:rsidR="00E1475E">
        <w:t xml:space="preserve">be a </w:t>
      </w:r>
      <w:r>
        <w:t>100 hours per month</w:t>
      </w:r>
      <w:r w:rsidR="00E1475E">
        <w:t xml:space="preserve"> restriction on work only</w:t>
      </w:r>
      <w:r>
        <w:t>. It also recommended that the Carer Payment requirement for</w:t>
      </w:r>
      <w:r w:rsidRPr="001E37A5">
        <w:t xml:space="preserve"> </w:t>
      </w:r>
      <w:r>
        <w:t>‘</w:t>
      </w:r>
      <w:r w:rsidRPr="001E37A5">
        <w:t>constant care</w:t>
      </w:r>
      <w:r>
        <w:t>’</w:t>
      </w:r>
      <w:r w:rsidRPr="001E37A5">
        <w:t xml:space="preserve"> </w:t>
      </w:r>
      <w:r>
        <w:t>be replaced</w:t>
      </w:r>
      <w:r w:rsidRPr="001E37A5">
        <w:t xml:space="preserve"> with a requirement to provide </w:t>
      </w:r>
      <w:r>
        <w:t>‘</w:t>
      </w:r>
      <w:r w:rsidRPr="001E37A5">
        <w:t>care on a regular basis every week</w:t>
      </w:r>
      <w:r>
        <w:t>’</w:t>
      </w:r>
      <w:r w:rsidRPr="001E37A5">
        <w:t xml:space="preserve"> </w:t>
      </w:r>
      <w:r w:rsidRPr="0084561A">
        <w:rPr>
          <w:rFonts w:ascii="Arial" w:hAnsi="Arial" w:cs="Arial"/>
          <w:szCs w:val="24"/>
        </w:rPr>
        <w:t>(PC 2020, p. 922)</w:t>
      </w:r>
      <w:r>
        <w:t>.</w:t>
      </w:r>
    </w:p>
    <w:p w14:paraId="703559FE" w14:textId="2A0E0421" w:rsidR="00297F55" w:rsidRPr="00885226" w:rsidRDefault="00086F82" w:rsidP="00297F55">
      <w:pPr>
        <w:pStyle w:val="BodyText"/>
        <w:rPr>
          <w:spacing w:val="-2"/>
        </w:rPr>
      </w:pPr>
      <w:r w:rsidRPr="00885226">
        <w:rPr>
          <w:spacing w:val="-2"/>
        </w:rPr>
        <w:t>For the Carer Allowance, t</w:t>
      </w:r>
      <w:r w:rsidR="0037269B" w:rsidRPr="00885226">
        <w:rPr>
          <w:spacing w:val="-2"/>
        </w:rPr>
        <w:t xml:space="preserve">he Commission recommended replacing the requirement to provide ‘care and attention on a daily </w:t>
      </w:r>
      <w:proofErr w:type="spellStart"/>
      <w:proofErr w:type="gramStart"/>
      <w:r w:rsidR="0037269B" w:rsidRPr="00885226">
        <w:rPr>
          <w:spacing w:val="-2"/>
        </w:rPr>
        <w:t>basis’</w:t>
      </w:r>
      <w:proofErr w:type="spellEnd"/>
      <w:proofErr w:type="gramEnd"/>
      <w:r w:rsidR="0037269B" w:rsidRPr="00885226">
        <w:rPr>
          <w:spacing w:val="-2"/>
        </w:rPr>
        <w:t xml:space="preserve"> with a requirement to provide ‘care on a regular basis every week’</w:t>
      </w:r>
      <w:r w:rsidRPr="00885226">
        <w:rPr>
          <w:spacing w:val="-2"/>
        </w:rPr>
        <w:t>.</w:t>
      </w:r>
      <w:r w:rsidR="0037269B" w:rsidRPr="00885226">
        <w:rPr>
          <w:spacing w:val="-2"/>
        </w:rPr>
        <w:t xml:space="preserve"> </w:t>
      </w:r>
      <w:r w:rsidR="00FE1366" w:rsidRPr="00885226">
        <w:rPr>
          <w:spacing w:val="-2"/>
        </w:rPr>
        <w:t xml:space="preserve">The Commission also recommended removing </w:t>
      </w:r>
      <w:r w:rsidR="00297F55" w:rsidRPr="00885226">
        <w:rPr>
          <w:spacing w:val="-2"/>
        </w:rPr>
        <w:t xml:space="preserve">requirements for the carer to live with the care </w:t>
      </w:r>
      <w:proofErr w:type="gramStart"/>
      <w:r w:rsidR="00297F55" w:rsidRPr="00885226">
        <w:rPr>
          <w:spacing w:val="-2"/>
        </w:rPr>
        <w:t>recipient, or</w:t>
      </w:r>
      <w:proofErr w:type="gramEnd"/>
      <w:r w:rsidR="00297F55" w:rsidRPr="00885226">
        <w:rPr>
          <w:spacing w:val="-2"/>
        </w:rPr>
        <w:t xml:space="preserve"> provide care that relates to the care recipient’s bodily functions — or to sustaining their life — for more than 20 hours per week. </w:t>
      </w:r>
    </w:p>
    <w:p w14:paraId="49CA6720" w14:textId="78A11272" w:rsidR="00297F55" w:rsidRDefault="00297F55" w:rsidP="00297F55">
      <w:pPr>
        <w:pStyle w:val="BodyText"/>
      </w:pPr>
      <w:r>
        <w:t xml:space="preserve">Finally, for both the Carer Payment and the Carer Allowance, </w:t>
      </w:r>
      <w:r w:rsidR="001A330C">
        <w:t>the Commission</w:t>
      </w:r>
      <w:r>
        <w:t xml:space="preserve"> recommended</w:t>
      </w:r>
      <w:r w:rsidRPr="001E37A5">
        <w:t xml:space="preserve"> </w:t>
      </w:r>
      <w:r>
        <w:t xml:space="preserve">that </w:t>
      </w:r>
      <w:r w:rsidRPr="001E37A5">
        <w:t xml:space="preserve">the requirement </w:t>
      </w:r>
      <w:r w:rsidR="00B43BBC">
        <w:t xml:space="preserve">that </w:t>
      </w:r>
      <w:r w:rsidRPr="001E37A5">
        <w:t xml:space="preserve">care be provided in </w:t>
      </w:r>
      <w:r w:rsidR="00E22855">
        <w:t xml:space="preserve">a </w:t>
      </w:r>
      <w:r w:rsidRPr="001E37A5">
        <w:t xml:space="preserve">private residence that is the home of the care recipient </w:t>
      </w:r>
      <w:r>
        <w:t xml:space="preserve">be replaced </w:t>
      </w:r>
      <w:r w:rsidRPr="001E37A5">
        <w:t>with a requirement that the recipient must reside in a private residence</w:t>
      </w:r>
      <w:r>
        <w:t xml:space="preserve"> </w:t>
      </w:r>
      <w:r w:rsidRPr="0084561A">
        <w:rPr>
          <w:rFonts w:ascii="Arial" w:hAnsi="Arial" w:cs="Arial"/>
          <w:szCs w:val="24"/>
        </w:rPr>
        <w:t>(PC 2020, p. 922)</w:t>
      </w:r>
      <w:r>
        <w:t>.</w:t>
      </w:r>
    </w:p>
    <w:p w14:paraId="74E30838" w14:textId="78AACDA8" w:rsidR="00297F55" w:rsidRPr="00912832" w:rsidRDefault="00E676F6" w:rsidP="005F066B">
      <w:pPr>
        <w:pStyle w:val="Heading4"/>
      </w:pPr>
      <w:r>
        <w:lastRenderedPageBreak/>
        <w:t>Reform t</w:t>
      </w:r>
      <w:r w:rsidR="007829FF">
        <w:t>he</w:t>
      </w:r>
      <w:r w:rsidR="00297F55">
        <w:t xml:space="preserve"> Adult Disability and Assessment Tool to better support carers </w:t>
      </w:r>
    </w:p>
    <w:p w14:paraId="44BF4521" w14:textId="30E6AAA1" w:rsidR="00297F55" w:rsidRDefault="00297F55" w:rsidP="00297F55">
      <w:pPr>
        <w:pStyle w:val="BodyText"/>
      </w:pPr>
      <w:r>
        <w:t xml:space="preserve">The ADAT is a key eligibility test in determining whether a carer can receive either the Carer Payment </w:t>
      </w:r>
      <w:r w:rsidR="00E8620E">
        <w:t>or the</w:t>
      </w:r>
      <w:r>
        <w:t xml:space="preserve"> Carer Allowance </w:t>
      </w:r>
      <w:r w:rsidRPr="0084561A">
        <w:rPr>
          <w:rFonts w:ascii="Arial" w:hAnsi="Arial" w:cs="Arial"/>
          <w:szCs w:val="24"/>
        </w:rPr>
        <w:t>(PC 2020, p. 916)</w:t>
      </w:r>
      <w:r>
        <w:t xml:space="preserve">. The ADAT </w:t>
      </w:r>
      <w:r w:rsidR="00895E16">
        <w:t>consists</w:t>
      </w:r>
      <w:r>
        <w:t xml:space="preserve"> of two questionnaires</w:t>
      </w:r>
      <w:r w:rsidR="00603F82">
        <w:t xml:space="preserve"> </w:t>
      </w:r>
      <w:r w:rsidR="00C24961">
        <w:t>—</w:t>
      </w:r>
      <w:r w:rsidR="00603F82">
        <w:t xml:space="preserve"> </w:t>
      </w:r>
      <w:r>
        <w:t xml:space="preserve">the carer </w:t>
      </w:r>
      <w:r w:rsidR="00C24961">
        <w:t xml:space="preserve">completes one </w:t>
      </w:r>
      <w:r>
        <w:t>and a health professional providing treatment for the care recipient</w:t>
      </w:r>
      <w:r w:rsidR="00CB0D6E">
        <w:t xml:space="preserve"> completes the other</w:t>
      </w:r>
      <w:r>
        <w:t>. Each questionnaire has three sections and attempts to capture the type of care a carer provides. The first section covers activities required for daily living (such as eating and washing), while the second relates to cognitive function and the third records behaviours and symptoms of mental illness.</w:t>
      </w:r>
    </w:p>
    <w:p w14:paraId="78CBD555" w14:textId="44DF54BC" w:rsidR="00297F55" w:rsidRPr="00FD44ED" w:rsidRDefault="00297F55" w:rsidP="00297F55">
      <w:pPr>
        <w:pStyle w:val="BodyText"/>
      </w:pPr>
      <w:r>
        <w:t xml:space="preserve">Inquiry participants were critical of the ADAT due to the weightings of the questionnaire. These weightings were seen to disadvantage carers of people with mental illness due the ADAT’s focus on tasks required for daily living </w:t>
      </w:r>
      <w:r w:rsidRPr="0084561A">
        <w:rPr>
          <w:rFonts w:ascii="Arial" w:hAnsi="Arial" w:cs="Arial"/>
          <w:szCs w:val="24"/>
        </w:rPr>
        <w:t>(PC 2020, p. 916)</w:t>
      </w:r>
      <w:r>
        <w:t xml:space="preserve">. </w:t>
      </w:r>
    </w:p>
    <w:p w14:paraId="3EC40F9F" w14:textId="11E30072" w:rsidR="00297F55" w:rsidRDefault="00297F55" w:rsidP="00297F55">
      <w:pPr>
        <w:pStyle w:val="BodyText"/>
      </w:pPr>
      <w:r>
        <w:t xml:space="preserve">Beyond the weightings, the questions themselves </w:t>
      </w:r>
      <w:r w:rsidR="001C0AD7">
        <w:t>d</w:t>
      </w:r>
      <w:r>
        <w:t>o not adequately capture the care provided by mental health carers. As an example, the first section focuses on basic self</w:t>
      </w:r>
      <w:r w:rsidR="00C575B3">
        <w:noBreakHyphen/>
      </w:r>
      <w:r>
        <w:t xml:space="preserve">care but does not include questions about support required to organise and attend appointments or need for assistance with household chores. </w:t>
      </w:r>
    </w:p>
    <w:p w14:paraId="09519797" w14:textId="384B1549" w:rsidR="00276E1A" w:rsidRDefault="00276E1A" w:rsidP="00276E1A">
      <w:pPr>
        <w:pStyle w:val="BodyText"/>
      </w:pPr>
      <w:r>
        <w:t xml:space="preserve">The Commission agreed with inquiry participants, finding that the ADAT </w:t>
      </w:r>
      <w:proofErr w:type="gramStart"/>
      <w:r>
        <w:t>was in need of</w:t>
      </w:r>
      <w:proofErr w:type="gramEnd"/>
      <w:r>
        <w:t xml:space="preserve"> reform </w:t>
      </w:r>
      <w:r w:rsidRPr="0084561A">
        <w:rPr>
          <w:rFonts w:ascii="Arial" w:hAnsi="Arial" w:cs="Arial"/>
          <w:szCs w:val="24"/>
        </w:rPr>
        <w:t>(PC 2020, p. 919)</w:t>
      </w:r>
      <w:r>
        <w:t xml:space="preserve">. At the time of publishing the Mental Health report the Department of Social Services </w:t>
      </w:r>
      <w:r w:rsidR="005D6ED2">
        <w:t xml:space="preserve">(DSS) </w:t>
      </w:r>
      <w:r>
        <w:t xml:space="preserve">was initiating a review of the ADAT. The Commission recommended that DSS expand the list of persons who can complete the health professional questionnaire to include psychologists and accredited mental health social workers, and that DSS complete and publish its review. There seems to be no further updates publicly available on this review. </w:t>
      </w:r>
    </w:p>
    <w:p w14:paraId="07FDF313" w14:textId="7E0F42C8" w:rsidR="009654DF" w:rsidRPr="00843E8A" w:rsidRDefault="009654DF" w:rsidP="009654DF">
      <w:pPr>
        <w:pStyle w:val="Heading4"/>
      </w:pPr>
      <w:r>
        <w:t xml:space="preserve">Respite helps carers, but may be missing from the NDIS </w:t>
      </w:r>
    </w:p>
    <w:p w14:paraId="3462C598" w14:textId="29570A9E" w:rsidR="009654DF" w:rsidRDefault="009654DF" w:rsidP="009654DF">
      <w:pPr>
        <w:pStyle w:val="BodyText"/>
      </w:pPr>
      <w:r>
        <w:t xml:space="preserve">Respite services can </w:t>
      </w:r>
      <w:r w:rsidR="003442EE">
        <w:t xml:space="preserve">improve </w:t>
      </w:r>
      <w:r>
        <w:t>informal carers</w:t>
      </w:r>
      <w:r w:rsidR="003442EE">
        <w:t>’ wellbeing and help them</w:t>
      </w:r>
      <w:r>
        <w:t xml:space="preserve"> care for longer. A lack of respite </w:t>
      </w:r>
      <w:r w:rsidR="00FC0258">
        <w:t xml:space="preserve">can prevent </w:t>
      </w:r>
      <w:r>
        <w:t xml:space="preserve">informal carers </w:t>
      </w:r>
      <w:r w:rsidR="00D85611">
        <w:t xml:space="preserve">from </w:t>
      </w:r>
      <w:r>
        <w:t>support</w:t>
      </w:r>
      <w:r w:rsidR="00D85611">
        <w:t>ing</w:t>
      </w:r>
      <w:r>
        <w:t xml:space="preserve"> family members and friends who need care</w:t>
      </w:r>
      <w:r w:rsidR="002D11B8">
        <w:t xml:space="preserve">, can reduce the effectiveness of </w:t>
      </w:r>
      <w:r w:rsidR="00AF77B6">
        <w:t xml:space="preserve">care or can </w:t>
      </w:r>
      <w:r w:rsidR="002A059C">
        <w:t xml:space="preserve">jeopardise </w:t>
      </w:r>
      <w:r w:rsidR="00E80079">
        <w:t>sustainability.</w:t>
      </w:r>
      <w:r>
        <w:t xml:space="preserve"> </w:t>
      </w:r>
    </w:p>
    <w:p w14:paraId="4C4319B5" w14:textId="24D18A4A" w:rsidR="009654DF" w:rsidRDefault="009654DF" w:rsidP="009654DF">
      <w:pPr>
        <w:pStyle w:val="BodyText"/>
      </w:pPr>
      <w:r>
        <w:t xml:space="preserve">The </w:t>
      </w:r>
      <w:r w:rsidR="008A16B3">
        <w:t xml:space="preserve">Commission’s </w:t>
      </w:r>
      <w:r>
        <w:t>NDIS costs study h</w:t>
      </w:r>
      <w:r w:rsidR="00583CA7">
        <w:t>e</w:t>
      </w:r>
      <w:r>
        <w:t xml:space="preserve">ard from participants that respite services were not well catered for under the NDIS. Concerns raised included that there </w:t>
      </w:r>
      <w:r w:rsidR="008A16B3">
        <w:t>wa</w:t>
      </w:r>
      <w:r>
        <w:t xml:space="preserve">s a lack of respite supports in plans, or insufficient quantities of respite options for family members </w:t>
      </w:r>
      <w:r w:rsidRPr="00C157F6">
        <w:rPr>
          <w:rFonts w:ascii="Arial" w:hAnsi="Arial" w:cs="Arial"/>
          <w:szCs w:val="24"/>
        </w:rPr>
        <w:t>(PC 2017, pp. 35</w:t>
      </w:r>
      <w:r w:rsidR="009B4E92">
        <w:rPr>
          <w:rFonts w:ascii="Arial" w:hAnsi="Arial" w:cs="Arial"/>
          <w:szCs w:val="24"/>
        </w:rPr>
        <w:t>3</w:t>
      </w:r>
      <w:r w:rsidRPr="00C157F6">
        <w:rPr>
          <w:rFonts w:ascii="Arial" w:hAnsi="Arial" w:cs="Arial"/>
          <w:szCs w:val="24"/>
        </w:rPr>
        <w:t>–355)</w:t>
      </w:r>
      <w:r>
        <w:t xml:space="preserve">. </w:t>
      </w:r>
    </w:p>
    <w:p w14:paraId="5AB712F6" w14:textId="0A24E6C2" w:rsidR="00E83129" w:rsidRDefault="009654DF" w:rsidP="009654DF">
      <w:pPr>
        <w:pStyle w:val="BodyText"/>
      </w:pPr>
      <w:r>
        <w:t xml:space="preserve">Without respite services, the sustainability and success of the scheme are imperilled. It is the Commission’s view that it is appropriate for respite supports to be allocated to participants on the basis of the </w:t>
      </w:r>
      <w:proofErr w:type="gramStart"/>
      <w:r>
        <w:t>amount</w:t>
      </w:r>
      <w:proofErr w:type="gramEnd"/>
      <w:r>
        <w:t xml:space="preserve"> of informal supports expected of informal carers, that respite should be more clearly labelled, and that the options available to participants to use their core supports for respite are clearly set out</w:t>
      </w:r>
      <w:r w:rsidR="00DE4331">
        <w:t xml:space="preserve"> </w:t>
      </w:r>
      <w:r w:rsidR="00DE4331" w:rsidRPr="00C157F6">
        <w:rPr>
          <w:rFonts w:ascii="Arial" w:hAnsi="Arial" w:cs="Arial"/>
          <w:szCs w:val="24"/>
        </w:rPr>
        <w:t>(PC 2017, p</w:t>
      </w:r>
      <w:r w:rsidR="00DE4331">
        <w:rPr>
          <w:rFonts w:ascii="Arial" w:hAnsi="Arial" w:cs="Arial"/>
          <w:szCs w:val="24"/>
        </w:rPr>
        <w:t>. </w:t>
      </w:r>
      <w:r w:rsidR="00DE4331" w:rsidRPr="00C157F6">
        <w:rPr>
          <w:rFonts w:ascii="Arial" w:hAnsi="Arial" w:cs="Arial"/>
          <w:szCs w:val="24"/>
        </w:rPr>
        <w:t>355)</w:t>
      </w:r>
      <w:r w:rsidR="00DE4331">
        <w:t>.</w:t>
      </w:r>
    </w:p>
    <w:p w14:paraId="3EDBE275" w14:textId="01EC20E8" w:rsidR="00FE75FC" w:rsidRPr="00FE414C" w:rsidRDefault="00923D72" w:rsidP="009654DF">
      <w:pPr>
        <w:pStyle w:val="BodyText"/>
      </w:pPr>
      <w:r>
        <w:t xml:space="preserve">Beyond the </w:t>
      </w:r>
      <w:r w:rsidR="005B71FA">
        <w:t xml:space="preserve">sustainability of the </w:t>
      </w:r>
      <w:r>
        <w:t xml:space="preserve">NDIS, </w:t>
      </w:r>
      <w:r w:rsidR="005B71FA">
        <w:t>respite care</w:t>
      </w:r>
      <w:r>
        <w:t xml:space="preserve"> </w:t>
      </w:r>
      <w:r w:rsidR="000A0E23">
        <w:t xml:space="preserve">is </w:t>
      </w:r>
      <w:r w:rsidR="00EB09A7">
        <w:t xml:space="preserve">essential to </w:t>
      </w:r>
      <w:r w:rsidR="00E81760">
        <w:t xml:space="preserve">the sustainability of </w:t>
      </w:r>
      <w:r w:rsidR="00796BAC">
        <w:t>informal care</w:t>
      </w:r>
      <w:r w:rsidR="0001703B">
        <w:t>, which</w:t>
      </w:r>
      <w:r w:rsidR="00796BAC">
        <w:t xml:space="preserve"> </w:t>
      </w:r>
      <w:r w:rsidR="00547DD4">
        <w:t>is</w:t>
      </w:r>
      <w:r w:rsidR="00446093">
        <w:t xml:space="preserve"> </w:t>
      </w:r>
      <w:r w:rsidR="00796BAC">
        <w:t xml:space="preserve">an integral part of the Australian </w:t>
      </w:r>
      <w:r w:rsidR="009D01C5">
        <w:t>system of care</w:t>
      </w:r>
      <w:r w:rsidR="00547CAF">
        <w:t>.</w:t>
      </w:r>
      <w:r w:rsidR="009D01C5">
        <w:t xml:space="preserve"> </w:t>
      </w:r>
    </w:p>
    <w:p w14:paraId="77587F2F" w14:textId="77777777" w:rsidR="009654DF" w:rsidRDefault="009654DF" w:rsidP="009654DF">
      <w:pPr>
        <w:pStyle w:val="Heading4"/>
      </w:pPr>
      <w:r>
        <w:t>The tax and transfer system can be a disincentive for childcare and working</w:t>
      </w:r>
    </w:p>
    <w:p w14:paraId="19141BFF" w14:textId="7B74725A" w:rsidR="009654DF" w:rsidRDefault="00413A0F" w:rsidP="009654DF">
      <w:pPr>
        <w:pStyle w:val="BodyText"/>
      </w:pPr>
      <w:r w:rsidRPr="00413A0F">
        <w:t>The structure of the tax and transfer system affects how people can combine work and care responsibilities</w:t>
      </w:r>
      <w:r w:rsidR="006576CA">
        <w:t>. In particular</w:t>
      </w:r>
      <w:r w:rsidR="00F0117C">
        <w:t xml:space="preserve">, it creates </w:t>
      </w:r>
      <w:r w:rsidR="009654DF" w:rsidRPr="00EF23B8">
        <w:t xml:space="preserve">a disincentive for some parents to enter the workforce or to increase their hours of work. For some second income earners (usually mothers) who return to work and use ECEC, the combination of a </w:t>
      </w:r>
      <w:r w:rsidR="00227460">
        <w:t>decrease</w:t>
      </w:r>
      <w:r w:rsidR="00227460" w:rsidRPr="00EF23B8">
        <w:t xml:space="preserve"> </w:t>
      </w:r>
      <w:r w:rsidR="009654DF" w:rsidRPr="00EF23B8">
        <w:t xml:space="preserve">in Family Tax Benefits, </w:t>
      </w:r>
      <w:r w:rsidR="00D958F5">
        <w:t xml:space="preserve">of </w:t>
      </w:r>
      <w:r w:rsidR="009654DF" w:rsidRPr="00EF23B8">
        <w:t>progressive income tax rates</w:t>
      </w:r>
      <w:r w:rsidR="008B7887">
        <w:t xml:space="preserve"> and</w:t>
      </w:r>
      <w:r w:rsidR="009654DF" w:rsidRPr="00EF23B8">
        <w:t xml:space="preserve"> </w:t>
      </w:r>
      <w:r w:rsidR="00D65FB1">
        <w:t xml:space="preserve">of </w:t>
      </w:r>
      <w:r w:rsidR="009654DF" w:rsidRPr="00EF23B8">
        <w:t xml:space="preserve">reduced </w:t>
      </w:r>
      <w:r w:rsidR="009654DF">
        <w:t xml:space="preserve">Child Care </w:t>
      </w:r>
      <w:r w:rsidR="00A7520C">
        <w:t xml:space="preserve">Subsidy </w:t>
      </w:r>
      <w:r w:rsidR="009654DF" w:rsidRPr="00EF23B8">
        <w:t xml:space="preserve">at higher income levels, can result in </w:t>
      </w:r>
      <w:r w:rsidR="001C5679">
        <w:t xml:space="preserve">high </w:t>
      </w:r>
      <w:r w:rsidR="009654DF" w:rsidRPr="00EF23B8">
        <w:t>effective marginal tax rate</w:t>
      </w:r>
      <w:r w:rsidR="001C5679">
        <w:t>s</w:t>
      </w:r>
      <w:r w:rsidR="009654DF" w:rsidRPr="00EF23B8">
        <w:t xml:space="preserve"> (EMTR). </w:t>
      </w:r>
      <w:r w:rsidR="00A438AB">
        <w:t xml:space="preserve">This observation from the Commission’s 2014 inquiry </w:t>
      </w:r>
      <w:r w:rsidR="00203BC6">
        <w:t>still holds today.</w:t>
      </w:r>
      <w:r w:rsidR="009654DF" w:rsidRPr="00EF23B8">
        <w:t xml:space="preserve"> </w:t>
      </w:r>
      <w:r w:rsidR="003D7EB0">
        <w:t>High EMTRs</w:t>
      </w:r>
      <w:r w:rsidR="005710AD">
        <w:t xml:space="preserve"> can </w:t>
      </w:r>
      <w:r w:rsidR="005B62DC">
        <w:t>reduce the in</w:t>
      </w:r>
      <w:r w:rsidR="00870898">
        <w:t>c</w:t>
      </w:r>
      <w:r w:rsidR="005B62DC">
        <w:t xml:space="preserve">entive for </w:t>
      </w:r>
      <w:r w:rsidR="00FB6098">
        <w:t>second income earners</w:t>
      </w:r>
      <w:r w:rsidR="005B62DC">
        <w:t xml:space="preserve"> to work while their children are young</w:t>
      </w:r>
      <w:r w:rsidR="009654DF">
        <w:t xml:space="preserve"> </w:t>
      </w:r>
      <w:r w:rsidR="009654DF" w:rsidRPr="004466AB">
        <w:rPr>
          <w:rFonts w:ascii="Arial" w:hAnsi="Arial" w:cs="Arial"/>
          <w:szCs w:val="24"/>
        </w:rPr>
        <w:t>(PC 2014, pp. 11–12)</w:t>
      </w:r>
      <w:r w:rsidR="009654DF" w:rsidRPr="00EF23B8">
        <w:t>.</w:t>
      </w:r>
      <w:r w:rsidR="00F42546">
        <w:t xml:space="preserve"> High EMTRs could also be an obstacle for </w:t>
      </w:r>
      <w:r w:rsidR="00785E65">
        <w:t xml:space="preserve">informal </w:t>
      </w:r>
      <w:r w:rsidR="00F42546">
        <w:t>carers</w:t>
      </w:r>
      <w:r w:rsidR="00785E65">
        <w:t xml:space="preserve"> of other people who require care</w:t>
      </w:r>
      <w:r w:rsidR="00F42546">
        <w:t xml:space="preserve">. </w:t>
      </w:r>
    </w:p>
    <w:p w14:paraId="380333F2" w14:textId="034D601B" w:rsidR="00C5419D" w:rsidRDefault="00C5419D" w:rsidP="009654DF">
      <w:pPr>
        <w:pStyle w:val="BodyText"/>
      </w:pPr>
      <w:r>
        <w:lastRenderedPageBreak/>
        <w:t>There is no simple solution to high EMTRs. In general, they exist because of desirable design elements of the tax and transfer system — a progressive income tax scale and means</w:t>
      </w:r>
      <w:r w:rsidR="00C575B3">
        <w:noBreakHyphen/>
      </w:r>
      <w:r>
        <w:t>tested benefits that phase out gradually as incomes rise. Careful design can address the highest EMTRs in the system, but generally by smoothing peak EMTRs, which can have the effect of raising EMTRs at another point in the income scale. Moreover, EMTRs are but one consideration in the design of benefit payments</w:t>
      </w:r>
      <w:r w:rsidR="003A316B">
        <w:t xml:space="preserve"> —</w:t>
      </w:r>
      <w:r>
        <w:t xml:space="preserve"> affordability and targeting also have to be weighed up as part of any policy options. </w:t>
      </w:r>
    </w:p>
    <w:p w14:paraId="26EF544A" w14:textId="71109799" w:rsidR="00736A20" w:rsidRPr="00FC4B82" w:rsidRDefault="009654DF" w:rsidP="009654DF">
      <w:pPr>
        <w:pStyle w:val="BodyText"/>
        <w:rPr>
          <w:spacing w:val="-4"/>
        </w:rPr>
      </w:pPr>
      <w:r w:rsidRPr="00FC4B82">
        <w:rPr>
          <w:spacing w:val="-4"/>
        </w:rPr>
        <w:t>T</w:t>
      </w:r>
      <w:r w:rsidR="00C5419D" w:rsidRPr="00FC4B82">
        <w:rPr>
          <w:spacing w:val="-4"/>
        </w:rPr>
        <w:t>hat said, t</w:t>
      </w:r>
      <w:r w:rsidRPr="00FC4B82">
        <w:rPr>
          <w:spacing w:val="-4"/>
        </w:rPr>
        <w:t xml:space="preserve">he Commission </w:t>
      </w:r>
      <w:r w:rsidR="00C5419D" w:rsidRPr="00FC4B82">
        <w:rPr>
          <w:spacing w:val="-4"/>
        </w:rPr>
        <w:t xml:space="preserve">has </w:t>
      </w:r>
      <w:r w:rsidRPr="00FC4B82">
        <w:rPr>
          <w:spacing w:val="-4"/>
        </w:rPr>
        <w:t xml:space="preserve">noted that </w:t>
      </w:r>
      <w:r w:rsidRPr="00FC4B82" w:rsidDel="003764DA">
        <w:rPr>
          <w:spacing w:val="-4"/>
        </w:rPr>
        <w:t xml:space="preserve">changes in </w:t>
      </w:r>
      <w:r w:rsidRPr="00FC4B82">
        <w:rPr>
          <w:spacing w:val="-4"/>
        </w:rPr>
        <w:t xml:space="preserve">the tax and transfer system </w:t>
      </w:r>
      <w:r w:rsidR="00596EAF" w:rsidRPr="00FC4B82">
        <w:rPr>
          <w:spacing w:val="-4"/>
        </w:rPr>
        <w:t>and other policy areas</w:t>
      </w:r>
      <w:r w:rsidR="003764DA" w:rsidRPr="00FC4B82">
        <w:rPr>
          <w:spacing w:val="-4"/>
        </w:rPr>
        <w:t xml:space="preserve"> </w:t>
      </w:r>
      <w:r w:rsidR="00C170EE" w:rsidRPr="00FC4B82">
        <w:rPr>
          <w:spacing w:val="-4"/>
        </w:rPr>
        <w:t xml:space="preserve">are likely to </w:t>
      </w:r>
      <w:r w:rsidR="003764DA" w:rsidRPr="00FC4B82">
        <w:rPr>
          <w:spacing w:val="-4"/>
        </w:rPr>
        <w:t xml:space="preserve">have </w:t>
      </w:r>
      <w:r w:rsidR="00940B83" w:rsidRPr="00FC4B82">
        <w:rPr>
          <w:spacing w:val="-4"/>
        </w:rPr>
        <w:t xml:space="preserve">a </w:t>
      </w:r>
      <w:r w:rsidR="00D15C91" w:rsidRPr="00FC4B82">
        <w:rPr>
          <w:spacing w:val="-4"/>
        </w:rPr>
        <w:t xml:space="preserve">far greater impact on </w:t>
      </w:r>
      <w:r w:rsidR="006C7AA3" w:rsidRPr="00FC4B82">
        <w:rPr>
          <w:spacing w:val="-4"/>
        </w:rPr>
        <w:t xml:space="preserve">workforce participation than </w:t>
      </w:r>
      <w:r w:rsidR="008E2663" w:rsidRPr="00FC4B82">
        <w:rPr>
          <w:spacing w:val="-4"/>
        </w:rPr>
        <w:t xml:space="preserve">any </w:t>
      </w:r>
      <w:r w:rsidRPr="00FC4B82">
        <w:rPr>
          <w:spacing w:val="-4"/>
        </w:rPr>
        <w:t>changes in ECEC policies</w:t>
      </w:r>
      <w:r w:rsidR="0071271C" w:rsidRPr="00FC4B82">
        <w:rPr>
          <w:spacing w:val="-4"/>
        </w:rPr>
        <w:t xml:space="preserve"> </w:t>
      </w:r>
      <w:r w:rsidR="0071271C" w:rsidRPr="00FC4B82">
        <w:rPr>
          <w:rFonts w:cs="Arial"/>
          <w:spacing w:val="-4"/>
          <w:szCs w:val="24"/>
        </w:rPr>
        <w:t>(PC 2014, p. 16)</w:t>
      </w:r>
      <w:r w:rsidRPr="00FC4B82">
        <w:rPr>
          <w:spacing w:val="-4"/>
        </w:rPr>
        <w:t>.</w:t>
      </w:r>
      <w:r w:rsidR="00736A20" w:rsidRPr="00FC4B82">
        <w:rPr>
          <w:spacing w:val="-4"/>
        </w:rPr>
        <w:t xml:space="preserve"> </w:t>
      </w:r>
    </w:p>
    <w:p w14:paraId="42467D93" w14:textId="06548799" w:rsidR="00843E8A" w:rsidRPr="00843E8A" w:rsidRDefault="008A2252" w:rsidP="00B85A3C">
      <w:pPr>
        <w:pStyle w:val="Heading3"/>
      </w:pPr>
      <w:r>
        <w:t>T</w:t>
      </w:r>
      <w:r w:rsidR="00843E8A">
        <w:t>ravel assistance</w:t>
      </w:r>
      <w:r w:rsidR="00DC4BF3">
        <w:t xml:space="preserve"> and assistive technologies</w:t>
      </w:r>
      <w:r w:rsidR="00843E8A">
        <w:t xml:space="preserve"> help carers </w:t>
      </w:r>
    </w:p>
    <w:p w14:paraId="74ABEF1D" w14:textId="78D4BF65" w:rsidR="005A04C3" w:rsidRDefault="005A04C3" w:rsidP="005A04C3">
      <w:pPr>
        <w:pStyle w:val="BodyText"/>
      </w:pPr>
      <w:r>
        <w:t>The availability of other support services, especially transport options and assistive technologies, can contribute to the ability and willingness of carers to continue caring and help with workforce participation.</w:t>
      </w:r>
    </w:p>
    <w:p w14:paraId="0301328F" w14:textId="557D4422" w:rsidR="005A04C3" w:rsidRDefault="005A04C3" w:rsidP="005A04C3">
      <w:pPr>
        <w:pStyle w:val="BodyText"/>
      </w:pPr>
      <w:r>
        <w:t>Transportation services contribute to maintaining social inclusion as they are an essential link between older people and their community. However, transport</w:t>
      </w:r>
      <w:r w:rsidR="00D4217F">
        <w:t xml:space="preserve"> is often </w:t>
      </w:r>
      <w:r w:rsidR="00B159F9">
        <w:t>unaffordable for people who require care</w:t>
      </w:r>
      <w:r>
        <w:t>, and informal carers (and volunteers) often provide such services</w:t>
      </w:r>
      <w:r w:rsidR="00A93B34">
        <w:t xml:space="preserve">, </w:t>
      </w:r>
      <w:r>
        <w:t>spend</w:t>
      </w:r>
      <w:r w:rsidR="00A93B34">
        <w:t>ing</w:t>
      </w:r>
      <w:r>
        <w:t xml:space="preserve"> considerable time</w:t>
      </w:r>
      <w:r w:rsidR="007C0A87">
        <w:t>, effort</w:t>
      </w:r>
      <w:r>
        <w:t xml:space="preserve"> and money doing so</w:t>
      </w:r>
      <w:r w:rsidR="004C33C8">
        <w:t xml:space="preserve"> </w:t>
      </w:r>
      <w:r w:rsidR="004C33C8" w:rsidRPr="004C33C8">
        <w:rPr>
          <w:rFonts w:ascii="Arial" w:hAnsi="Arial" w:cs="Arial"/>
          <w:szCs w:val="24"/>
        </w:rPr>
        <w:t>(PC 2011, p. 338)</w:t>
      </w:r>
      <w:r>
        <w:t xml:space="preserve">. </w:t>
      </w:r>
    </w:p>
    <w:p w14:paraId="5FFD57B6" w14:textId="639BDA9A" w:rsidR="005A04C3" w:rsidRDefault="005A04C3" w:rsidP="005A04C3">
      <w:pPr>
        <w:pStyle w:val="BodyText"/>
      </w:pPr>
      <w:r>
        <w:t>Appointments and other activities generally occur during business hours, and this can adversely affect the capacity of the informal carer to participate in the workforce. The benefits of respite may be reduced or even negated if the carer is required to transport the older person between home and the respite location. Community transport schemes provide valuable assistance to older people and</w:t>
      </w:r>
      <w:r w:rsidR="00EA3411">
        <w:t xml:space="preserve"> people with </w:t>
      </w:r>
      <w:r w:rsidR="00CE282A">
        <w:t>disability</w:t>
      </w:r>
      <w:r>
        <w:t xml:space="preserve"> and, indirectly, to their carers. </w:t>
      </w:r>
    </w:p>
    <w:p w14:paraId="3F640450" w14:textId="3A3145D6" w:rsidR="009B0C8C" w:rsidRDefault="009B0C8C" w:rsidP="009B0C8C">
      <w:pPr>
        <w:pStyle w:val="BodyText"/>
      </w:pPr>
      <w:r>
        <w:t>Assistive technologies can increase the independence of frail older people and reduce the physical and emotional burden on carers. For example, wheelchairs, home modifications and, in some cases, lifting devices, can limit the amount of time required of carers and the amount of physical exertion and, as a result, the injuries that carers may sustain as part of their caring activities. Greater access to these technologies can also reduce carer burnout and avoid or defer the use of more intensive aged care services</w:t>
      </w:r>
      <w:r w:rsidR="000C19FB">
        <w:t xml:space="preserve">. </w:t>
      </w:r>
    </w:p>
    <w:p w14:paraId="151AD111" w14:textId="4AFAA0BC" w:rsidR="005A04C3" w:rsidRPr="008471D9" w:rsidRDefault="005A04C3" w:rsidP="005A04C3">
      <w:pPr>
        <w:pStyle w:val="BodyText"/>
      </w:pPr>
      <w:r>
        <w:t>The Commission propose</w:t>
      </w:r>
      <w:r w:rsidR="000C19FB">
        <w:t>d</w:t>
      </w:r>
      <w:r>
        <w:t xml:space="preserve"> that such schemes continue to be funded in recognition of the important role that they play</w:t>
      </w:r>
      <w:r w:rsidR="0007573F">
        <w:t xml:space="preserve"> </w:t>
      </w:r>
      <w:r w:rsidR="0007573F" w:rsidRPr="0007573F">
        <w:rPr>
          <w:rFonts w:ascii="Arial" w:hAnsi="Arial" w:cs="Arial"/>
          <w:szCs w:val="24"/>
        </w:rPr>
        <w:t>(PC 2011, pp. 338–339)</w:t>
      </w:r>
      <w:r>
        <w:t>.</w:t>
      </w:r>
    </w:p>
    <w:p w14:paraId="5EFA84B7" w14:textId="7524982A" w:rsidR="00395FF8" w:rsidRPr="00843E8A" w:rsidRDefault="00AF1987" w:rsidP="00395FF8">
      <w:pPr>
        <w:pStyle w:val="Heading4"/>
      </w:pPr>
      <w:r>
        <w:t>Partnership and family</w:t>
      </w:r>
      <w:r w:rsidR="00E702E3">
        <w:noBreakHyphen/>
      </w:r>
      <w:r>
        <w:t>based programs for m</w:t>
      </w:r>
      <w:r w:rsidR="00FC06A3">
        <w:t xml:space="preserve">ental health </w:t>
      </w:r>
      <w:r w:rsidR="00395FF8">
        <w:t xml:space="preserve">carers </w:t>
      </w:r>
    </w:p>
    <w:p w14:paraId="2598B392" w14:textId="6997DAEB" w:rsidR="00110FD5" w:rsidRDefault="00D73649" w:rsidP="009B1195">
      <w:pPr>
        <w:pStyle w:val="BodyText"/>
      </w:pPr>
      <w:r>
        <w:t xml:space="preserve">Another way to help carers is to help the people </w:t>
      </w:r>
      <w:r w:rsidR="0009314D">
        <w:t xml:space="preserve">they care for. </w:t>
      </w:r>
      <w:r w:rsidR="005A4142">
        <w:t xml:space="preserve">Better outcomes can be achieved for people with mental illness when recovery is understood as a social process. </w:t>
      </w:r>
      <w:r w:rsidR="00C0340A">
        <w:t xml:space="preserve">One such example is the Open Dialogue approach </w:t>
      </w:r>
      <w:r w:rsidR="00A613EA" w:rsidRPr="00A613EA">
        <w:rPr>
          <w:rFonts w:ascii="Arial" w:hAnsi="Arial" w:cs="Arial"/>
          <w:szCs w:val="24"/>
        </w:rPr>
        <w:t>(PC 2020, p. 870)</w:t>
      </w:r>
      <w:r w:rsidR="00A613EA">
        <w:t xml:space="preserve">. </w:t>
      </w:r>
      <w:r w:rsidR="009A50DF">
        <w:t xml:space="preserve">The </w:t>
      </w:r>
      <w:r w:rsidR="00110FD5">
        <w:t xml:space="preserve">Open </w:t>
      </w:r>
      <w:r w:rsidR="00BA6AD7">
        <w:t>D</w:t>
      </w:r>
      <w:r w:rsidR="00110FD5">
        <w:t xml:space="preserve">ialogue </w:t>
      </w:r>
      <w:r w:rsidR="00BA6AD7">
        <w:t>approach was developed in Finland in the 1980s.</w:t>
      </w:r>
      <w:r w:rsidR="00110FD5">
        <w:t xml:space="preserve"> </w:t>
      </w:r>
      <w:r w:rsidR="00B028CF">
        <w:t xml:space="preserve">The </w:t>
      </w:r>
      <w:r w:rsidR="00110FD5">
        <w:t xml:space="preserve">model views the </w:t>
      </w:r>
      <w:r w:rsidR="009E3F36">
        <w:t>care recipient</w:t>
      </w:r>
      <w:r w:rsidR="00910D14">
        <w:t>’s</w:t>
      </w:r>
      <w:r w:rsidR="00110FD5">
        <w:t xml:space="preserve"> support network as fundamentally involved in their recovery. </w:t>
      </w:r>
      <w:r w:rsidR="00B028CF">
        <w:t>Th</w:t>
      </w:r>
      <w:r w:rsidR="001C16B7">
        <w:t>is</w:t>
      </w:r>
      <w:r w:rsidR="00110FD5">
        <w:t xml:space="preserve"> social network </w:t>
      </w:r>
      <w:r w:rsidR="000C6CA5">
        <w:t>is</w:t>
      </w:r>
      <w:r w:rsidR="00007198">
        <w:t xml:space="preserve"> </w:t>
      </w:r>
      <w:r w:rsidR="00110FD5">
        <w:t>invited to treatment meetings</w:t>
      </w:r>
      <w:r w:rsidR="001855CC">
        <w:t xml:space="preserve"> and open communication </w:t>
      </w:r>
      <w:r w:rsidR="007C55C9">
        <w:t>between the consumer</w:t>
      </w:r>
      <w:r w:rsidR="000E7239">
        <w:t>, their network and treatment team is encouraged.</w:t>
      </w:r>
      <w:r w:rsidR="00330AB1">
        <w:t xml:space="preserve"> </w:t>
      </w:r>
      <w:r w:rsidR="000E7239">
        <w:t xml:space="preserve">The evidence supporting this approach looks promising. </w:t>
      </w:r>
      <w:r w:rsidR="00110FD5">
        <w:t xml:space="preserve">After </w:t>
      </w:r>
      <w:r w:rsidR="000E7239">
        <w:t>two</w:t>
      </w:r>
      <w:r w:rsidR="00110FD5">
        <w:t xml:space="preserve"> years, 84</w:t>
      </w:r>
      <w:r w:rsidR="001E0D40">
        <w:t> per cent</w:t>
      </w:r>
      <w:r w:rsidR="00110FD5">
        <w:t xml:space="preserve"> of </w:t>
      </w:r>
      <w:r w:rsidR="000E7239">
        <w:t xml:space="preserve">Open Dialogue </w:t>
      </w:r>
      <w:r w:rsidR="00110FD5">
        <w:t>patients were in full</w:t>
      </w:r>
      <w:r w:rsidR="000E7239">
        <w:noBreakHyphen/>
      </w:r>
      <w:r w:rsidR="00110FD5">
        <w:t>time employment or study. More research is needed</w:t>
      </w:r>
      <w:r w:rsidR="006F5A8C">
        <w:t xml:space="preserve"> to </w:t>
      </w:r>
      <w:r w:rsidR="00354B35">
        <w:t xml:space="preserve">understand </w:t>
      </w:r>
      <w:r w:rsidR="00610097">
        <w:t xml:space="preserve">how effective such an approach could be </w:t>
      </w:r>
      <w:r w:rsidR="00D62EC5">
        <w:t xml:space="preserve">if </w:t>
      </w:r>
      <w:r w:rsidR="00610097">
        <w:t>introduced</w:t>
      </w:r>
      <w:r w:rsidR="00110FD5">
        <w:t xml:space="preserve"> in Australia</w:t>
      </w:r>
      <w:r w:rsidR="0043266E">
        <w:t xml:space="preserve"> </w:t>
      </w:r>
      <w:r w:rsidR="0043266E" w:rsidRPr="0043266E">
        <w:rPr>
          <w:rFonts w:ascii="Arial" w:hAnsi="Arial" w:cs="Arial"/>
          <w:szCs w:val="24"/>
        </w:rPr>
        <w:t>(PC 2020, p. 871)</w:t>
      </w:r>
      <w:r w:rsidR="005B7741">
        <w:t>.</w:t>
      </w:r>
    </w:p>
    <w:p w14:paraId="26AE8C9C" w14:textId="4615EEF3" w:rsidR="00EC7553" w:rsidRPr="00FC4B82" w:rsidRDefault="008B687E" w:rsidP="005944A5">
      <w:pPr>
        <w:pStyle w:val="BodyText"/>
        <w:rPr>
          <w:spacing w:val="-4"/>
        </w:rPr>
      </w:pPr>
      <w:r w:rsidRPr="00FC4B82">
        <w:rPr>
          <w:spacing w:val="-4"/>
        </w:rPr>
        <w:t>Family</w:t>
      </w:r>
      <w:r w:rsidR="001A5AEA" w:rsidRPr="00FC4B82">
        <w:rPr>
          <w:spacing w:val="-4"/>
        </w:rPr>
        <w:noBreakHyphen/>
      </w:r>
      <w:r w:rsidRPr="00FC4B82">
        <w:rPr>
          <w:spacing w:val="-4"/>
        </w:rPr>
        <w:t xml:space="preserve"> and carer</w:t>
      </w:r>
      <w:r w:rsidR="001A5AEA" w:rsidRPr="00FC4B82">
        <w:rPr>
          <w:spacing w:val="-4"/>
        </w:rPr>
        <w:noBreakHyphen/>
      </w:r>
      <w:r w:rsidRPr="00FC4B82">
        <w:rPr>
          <w:spacing w:val="-4"/>
        </w:rPr>
        <w:t xml:space="preserve">inclusive practices </w:t>
      </w:r>
      <w:r w:rsidR="00066684" w:rsidRPr="00FC4B82">
        <w:rPr>
          <w:spacing w:val="-4"/>
        </w:rPr>
        <w:t>in mental health services acknowledge the importance of family and friends</w:t>
      </w:r>
      <w:r w:rsidR="00E45FB4" w:rsidRPr="00FC4B82">
        <w:rPr>
          <w:spacing w:val="-4"/>
        </w:rPr>
        <w:t xml:space="preserve"> in treatment. </w:t>
      </w:r>
      <w:r w:rsidR="00692BFD" w:rsidRPr="00FC4B82">
        <w:rPr>
          <w:spacing w:val="-4"/>
        </w:rPr>
        <w:t xml:space="preserve">It is also important for these practices to include </w:t>
      </w:r>
      <w:r w:rsidR="0052712C" w:rsidRPr="00FC4B82">
        <w:rPr>
          <w:spacing w:val="-4"/>
        </w:rPr>
        <w:t xml:space="preserve">services </w:t>
      </w:r>
      <w:r w:rsidR="00EC7553" w:rsidRPr="00FC4B82">
        <w:rPr>
          <w:spacing w:val="-4"/>
        </w:rPr>
        <w:t>for carers because the</w:t>
      </w:r>
      <w:r w:rsidR="00086CBC" w:rsidRPr="00FC4B82">
        <w:rPr>
          <w:spacing w:val="-4"/>
        </w:rPr>
        <w:t>s</w:t>
      </w:r>
      <w:r w:rsidR="00EC7553" w:rsidRPr="00FC4B82">
        <w:rPr>
          <w:spacing w:val="-4"/>
        </w:rPr>
        <w:t xml:space="preserve">e are </w:t>
      </w:r>
      <w:r w:rsidR="0034677C" w:rsidRPr="00FC4B82">
        <w:rPr>
          <w:spacing w:val="-4"/>
        </w:rPr>
        <w:t>a fundamental element of evidence</w:t>
      </w:r>
      <w:r w:rsidR="00C575B3" w:rsidRPr="00FC4B82">
        <w:rPr>
          <w:spacing w:val="-4"/>
        </w:rPr>
        <w:noBreakHyphen/>
      </w:r>
      <w:r w:rsidR="0034677C" w:rsidRPr="00FC4B82">
        <w:rPr>
          <w:spacing w:val="-4"/>
        </w:rPr>
        <w:t xml:space="preserve">based best practice and would enhance collaboration and recognition of carers. </w:t>
      </w:r>
    </w:p>
    <w:p w14:paraId="284AE815" w14:textId="28CC5497" w:rsidR="0007671D" w:rsidRDefault="0007671D" w:rsidP="00521C30">
      <w:pPr>
        <w:pStyle w:val="BodyText"/>
      </w:pPr>
      <w:r>
        <w:t xml:space="preserve">The Commission noted </w:t>
      </w:r>
      <w:r w:rsidR="00F80CE4">
        <w:t>the importance of increasing access to funding for family interventions</w:t>
      </w:r>
      <w:r w:rsidR="00E13F37">
        <w:t xml:space="preserve"> and</w:t>
      </w:r>
      <w:r w:rsidR="00067192">
        <w:t xml:space="preserve"> </w:t>
      </w:r>
      <w:r w:rsidR="00521C30">
        <w:t>agreed with a recommendation from the M</w:t>
      </w:r>
      <w:r w:rsidR="00731DAC">
        <w:t xml:space="preserve">edicare </w:t>
      </w:r>
      <w:r w:rsidR="00521C30">
        <w:t>B</w:t>
      </w:r>
      <w:r w:rsidR="00731DAC">
        <w:t xml:space="preserve">enefit </w:t>
      </w:r>
      <w:r w:rsidR="00521C30">
        <w:t>S</w:t>
      </w:r>
      <w:r w:rsidR="00731DAC">
        <w:t>chedule</w:t>
      </w:r>
      <w:r w:rsidR="00521C30">
        <w:t xml:space="preserve"> Review Mental Health Reference Group </w:t>
      </w:r>
      <w:r w:rsidR="004E0F73">
        <w:t xml:space="preserve">about </w:t>
      </w:r>
      <w:r w:rsidR="004E0F73">
        <w:lastRenderedPageBreak/>
        <w:t xml:space="preserve">introducing </w:t>
      </w:r>
      <w:r w:rsidR="00521C30">
        <w:t>a new family and</w:t>
      </w:r>
      <w:r w:rsidR="004E0F73">
        <w:t xml:space="preserve"> </w:t>
      </w:r>
      <w:r w:rsidR="00521C30">
        <w:t xml:space="preserve">carer </w:t>
      </w:r>
      <w:r w:rsidR="00F722EC">
        <w:t xml:space="preserve">Medicare Benefit Schedule </w:t>
      </w:r>
      <w:r w:rsidR="00521C30">
        <w:t>item for psychologists and allied mental health professionals,</w:t>
      </w:r>
      <w:r w:rsidR="004E0F73">
        <w:t xml:space="preserve"> </w:t>
      </w:r>
      <w:r w:rsidR="00521C30">
        <w:t>with a four</w:t>
      </w:r>
      <w:r w:rsidR="00C575B3">
        <w:noBreakHyphen/>
      </w:r>
      <w:r w:rsidR="00521C30">
        <w:t>session limit per year</w:t>
      </w:r>
      <w:r w:rsidR="000C3FAC">
        <w:t xml:space="preserve"> </w:t>
      </w:r>
      <w:r w:rsidR="0071271C" w:rsidRPr="0071271C">
        <w:rPr>
          <w:rFonts w:ascii="Arial" w:hAnsi="Arial" w:cs="Arial"/>
          <w:szCs w:val="24"/>
        </w:rPr>
        <w:t>(PC 2020, p. 897)</w:t>
      </w:r>
      <w:r w:rsidR="000C3FAC">
        <w:t>.</w:t>
      </w:r>
    </w:p>
    <w:p w14:paraId="62FDEC31" w14:textId="4B62F1B1" w:rsidR="00555508" w:rsidRPr="00BB37CB" w:rsidRDefault="00517313" w:rsidP="00517313">
      <w:pPr>
        <w:pStyle w:val="Heading2-nonumber"/>
        <w:ind w:left="720" w:hanging="720"/>
      </w:pPr>
      <w:r>
        <w:t>3.</w:t>
      </w:r>
      <w:r>
        <w:tab/>
      </w:r>
      <w:r w:rsidR="00555508">
        <w:t>How COVID</w:t>
      </w:r>
      <w:r w:rsidR="00555508">
        <w:noBreakHyphen/>
        <w:t>19 changed Australia’s system of work and care</w:t>
      </w:r>
    </w:p>
    <w:p w14:paraId="3CFE4044" w14:textId="6EBC29BE" w:rsidR="005E2AAE" w:rsidRDefault="00383569" w:rsidP="00EE2E47">
      <w:pPr>
        <w:pStyle w:val="BodyText"/>
      </w:pPr>
      <w:r>
        <w:t xml:space="preserve">This section addresses the terms of reference </w:t>
      </w:r>
      <w:r w:rsidR="0045740B">
        <w:t>f</w:t>
      </w:r>
      <w:r>
        <w:t>:</w:t>
      </w:r>
      <w:r w:rsidR="0045740B">
        <w:t xml:space="preserve"> </w:t>
      </w:r>
      <w:r w:rsidR="005E2AAE">
        <w:t>the impact and lessons arising from the COVID</w:t>
      </w:r>
      <w:r w:rsidR="00C575B3">
        <w:noBreakHyphen/>
      </w:r>
      <w:r w:rsidR="005E2AAE">
        <w:t>19 crisis for Australia’s system of work and care</w:t>
      </w:r>
      <w:r>
        <w:t>.</w:t>
      </w:r>
    </w:p>
    <w:p w14:paraId="194D0723" w14:textId="126E5DFB" w:rsidR="009559EF" w:rsidRPr="001E4231" w:rsidRDefault="0035580E" w:rsidP="00EE2E47">
      <w:pPr>
        <w:pStyle w:val="BodyText"/>
        <w:rPr>
          <w:spacing w:val="2"/>
        </w:rPr>
      </w:pPr>
      <w:r w:rsidRPr="001E4231">
        <w:rPr>
          <w:spacing w:val="2"/>
        </w:rPr>
        <w:t xml:space="preserve">The Commission’s research on working from home found that </w:t>
      </w:r>
      <w:r w:rsidR="00E90041" w:rsidRPr="001E4231">
        <w:rPr>
          <w:spacing w:val="2"/>
        </w:rPr>
        <w:t xml:space="preserve">working from home and </w:t>
      </w:r>
      <w:r w:rsidR="006F4B32" w:rsidRPr="001E4231">
        <w:rPr>
          <w:spacing w:val="2"/>
        </w:rPr>
        <w:t xml:space="preserve">avoiding the commute </w:t>
      </w:r>
      <w:r w:rsidR="00353B1D" w:rsidRPr="001E4231">
        <w:rPr>
          <w:spacing w:val="2"/>
        </w:rPr>
        <w:t xml:space="preserve">can effectively </w:t>
      </w:r>
      <w:r w:rsidR="006F4B32" w:rsidRPr="001E4231">
        <w:rPr>
          <w:spacing w:val="2"/>
        </w:rPr>
        <w:t>reduce the ‘cost of working</w:t>
      </w:r>
      <w:r w:rsidR="00647EBF" w:rsidRPr="001E4231">
        <w:rPr>
          <w:spacing w:val="2"/>
        </w:rPr>
        <w:t>’</w:t>
      </w:r>
      <w:r w:rsidR="006F4B32" w:rsidRPr="001E4231">
        <w:rPr>
          <w:spacing w:val="2"/>
        </w:rPr>
        <w:t xml:space="preserve">, </w:t>
      </w:r>
      <w:r w:rsidR="00353B1D" w:rsidRPr="001E4231">
        <w:rPr>
          <w:spacing w:val="2"/>
        </w:rPr>
        <w:t xml:space="preserve">which could </w:t>
      </w:r>
      <w:r w:rsidR="006F4B32" w:rsidRPr="001E4231">
        <w:rPr>
          <w:spacing w:val="2"/>
        </w:rPr>
        <w:t>induce an increase in labour supply. This may include more work opportunities for people who face barriers to labour force participation</w:t>
      </w:r>
      <w:r w:rsidR="000F76F2" w:rsidRPr="001E4231">
        <w:rPr>
          <w:spacing w:val="2"/>
        </w:rPr>
        <w:t xml:space="preserve"> such as</w:t>
      </w:r>
      <w:r w:rsidR="006F4B32" w:rsidRPr="001E4231">
        <w:rPr>
          <w:spacing w:val="2"/>
        </w:rPr>
        <w:t xml:space="preserve"> parents of young children</w:t>
      </w:r>
      <w:r w:rsidR="00B03828" w:rsidRPr="001E4231">
        <w:rPr>
          <w:spacing w:val="2"/>
        </w:rPr>
        <w:t xml:space="preserve"> </w:t>
      </w:r>
      <w:r w:rsidR="006C70E7" w:rsidRPr="001E4231">
        <w:rPr>
          <w:spacing w:val="2"/>
        </w:rPr>
        <w:t>or other caring responsibilities, some people with disability, as well as people living in remote or regional areas where there are often fewer job opportunities in close proximity. Importantly, working from home could make it possible for some carers to remain in the workforce and could reduce some of the costs of caring</w:t>
      </w:r>
      <w:r w:rsidR="00C575B3" w:rsidRPr="001E4231">
        <w:rPr>
          <w:spacing w:val="2"/>
        </w:rPr>
        <w:t>.</w:t>
      </w:r>
    </w:p>
    <w:p w14:paraId="67DFDD3B" w14:textId="26EC7781" w:rsidR="0035580E" w:rsidRDefault="006F4B32" w:rsidP="00EE2E47">
      <w:pPr>
        <w:pStyle w:val="BodyText"/>
      </w:pPr>
      <w:r w:rsidRPr="006F4B32">
        <w:t xml:space="preserve">Working from home </w:t>
      </w:r>
      <w:r w:rsidR="00110665">
        <w:t>could</w:t>
      </w:r>
      <w:r w:rsidRPr="006F4B32">
        <w:t xml:space="preserve"> also promote a more gender</w:t>
      </w:r>
      <w:r w:rsidR="00C575B3">
        <w:noBreakHyphen/>
      </w:r>
      <w:r w:rsidRPr="006F4B32">
        <w:t>balanced workforce</w:t>
      </w:r>
      <w:r w:rsidR="003615FC">
        <w:t xml:space="preserve"> </w:t>
      </w:r>
      <w:r w:rsidR="00324BF8" w:rsidRPr="00324BF8">
        <w:rPr>
          <w:rFonts w:ascii="Arial" w:hAnsi="Arial" w:cs="Arial"/>
          <w:szCs w:val="24"/>
        </w:rPr>
        <w:t>(PC 2021, p. 5)</w:t>
      </w:r>
      <w:r w:rsidRPr="006F4B32">
        <w:t>.</w:t>
      </w:r>
      <w:r w:rsidR="00E65AB6">
        <w:t xml:space="preserve"> More women than men are in jobs that can be done remotely</w:t>
      </w:r>
      <w:r w:rsidR="00BF76E4">
        <w:t xml:space="preserve">. </w:t>
      </w:r>
      <w:r w:rsidR="009B55E7">
        <w:t xml:space="preserve">Also, since women in Australia still carry most of the responsibility for raising </w:t>
      </w:r>
      <w:proofErr w:type="gramStart"/>
      <w:r w:rsidR="009B55E7">
        <w:t>children, and</w:t>
      </w:r>
      <w:proofErr w:type="gramEnd"/>
      <w:r w:rsidR="009B55E7">
        <w:t xml:space="preserve"> are also more likely than men to care for others, the option to work from home may </w:t>
      </w:r>
      <w:r w:rsidR="00FA3A85">
        <w:t xml:space="preserve">facilitate </w:t>
      </w:r>
      <w:r w:rsidR="00353B1D">
        <w:t>greater</w:t>
      </w:r>
      <w:r w:rsidR="009B55E7">
        <w:t xml:space="preserve"> access </w:t>
      </w:r>
      <w:r w:rsidR="00FA3A85">
        <w:t xml:space="preserve">to paid </w:t>
      </w:r>
      <w:r w:rsidR="009B55E7">
        <w:t>employment.</w:t>
      </w:r>
      <w:r w:rsidR="00B7408A">
        <w:t xml:space="preserve"> </w:t>
      </w:r>
    </w:p>
    <w:p w14:paraId="4C1F05E4" w14:textId="39E50A4C" w:rsidR="00284E2A" w:rsidRPr="00FC4B82" w:rsidRDefault="00E00FCB" w:rsidP="00BB37CB">
      <w:pPr>
        <w:pStyle w:val="BodyText"/>
        <w:rPr>
          <w:spacing w:val="-2"/>
        </w:rPr>
      </w:pPr>
      <w:r w:rsidRPr="00FC4B82">
        <w:rPr>
          <w:spacing w:val="-2"/>
        </w:rPr>
        <w:t xml:space="preserve">The impacts on wellbeing for mental health carers were found to have increased </w:t>
      </w:r>
      <w:r w:rsidR="00DA2C23" w:rsidRPr="00FC4B82">
        <w:rPr>
          <w:spacing w:val="-2"/>
        </w:rPr>
        <w:t>since the pandemic.</w:t>
      </w:r>
      <w:r w:rsidR="001B31C1" w:rsidRPr="00FC4B82">
        <w:rPr>
          <w:spacing w:val="-2"/>
        </w:rPr>
        <w:t xml:space="preserve"> </w:t>
      </w:r>
      <w:r w:rsidR="00B61E8E" w:rsidRPr="00FC4B82">
        <w:rPr>
          <w:spacing w:val="-2"/>
        </w:rPr>
        <w:t xml:space="preserve">A survey by Caring Fairly found that </w:t>
      </w:r>
      <w:r w:rsidR="00034107" w:rsidRPr="00FC4B82">
        <w:rPr>
          <w:spacing w:val="-2"/>
        </w:rPr>
        <w:t xml:space="preserve">due to the pandemic, many carers experienced increased stress from their caring role and experienced a deterioration in their own mental health </w:t>
      </w:r>
      <w:r w:rsidR="0084561A" w:rsidRPr="00FC4B82">
        <w:rPr>
          <w:rFonts w:cs="Arial"/>
          <w:spacing w:val="-2"/>
          <w:szCs w:val="24"/>
        </w:rPr>
        <w:t>(PC 2020, p. 878)</w:t>
      </w:r>
      <w:r w:rsidR="00CF17DD" w:rsidRPr="00FC4B82">
        <w:rPr>
          <w:spacing w:val="-2"/>
        </w:rPr>
        <w:t xml:space="preserve">. </w:t>
      </w:r>
      <w:r w:rsidR="00CE3E55" w:rsidRPr="00FC4B82">
        <w:rPr>
          <w:spacing w:val="-2"/>
        </w:rPr>
        <w:t>Some mental health carers reported working fewer hours due to caring responsibilities</w:t>
      </w:r>
      <w:r w:rsidR="0004549A" w:rsidRPr="00FC4B82">
        <w:rPr>
          <w:spacing w:val="-2"/>
        </w:rPr>
        <w:t xml:space="preserve">. When formal supports were no longer accessible, </w:t>
      </w:r>
      <w:r w:rsidR="008D6EB3" w:rsidRPr="00FC4B82">
        <w:rPr>
          <w:spacing w:val="-2"/>
        </w:rPr>
        <w:t xml:space="preserve">informal carers were left to replace </w:t>
      </w:r>
      <w:r w:rsidR="007212B2" w:rsidRPr="00FC4B82">
        <w:rPr>
          <w:spacing w:val="-2"/>
        </w:rPr>
        <w:t xml:space="preserve">supports that were no longer </w:t>
      </w:r>
      <w:r w:rsidR="00B20017" w:rsidRPr="00FC4B82">
        <w:rPr>
          <w:spacing w:val="-2"/>
        </w:rPr>
        <w:t>available</w:t>
      </w:r>
      <w:r w:rsidR="007212B2" w:rsidRPr="00FC4B82">
        <w:rPr>
          <w:spacing w:val="-2"/>
        </w:rPr>
        <w:t xml:space="preserve"> </w:t>
      </w:r>
      <w:r w:rsidR="0084561A" w:rsidRPr="00FC4B82">
        <w:rPr>
          <w:rFonts w:cs="Arial"/>
          <w:spacing w:val="-2"/>
          <w:szCs w:val="24"/>
        </w:rPr>
        <w:t>(PC 2020, p. 879)</w:t>
      </w:r>
      <w:r w:rsidR="00DF2BFE" w:rsidRPr="00FC4B82">
        <w:rPr>
          <w:spacing w:val="-2"/>
        </w:rPr>
        <w:t>.</w:t>
      </w:r>
      <w:r w:rsidR="00C575B3" w:rsidRPr="00FC4B82">
        <w:rPr>
          <w:spacing w:val="-2"/>
        </w:rPr>
        <w:t xml:space="preserve"> </w:t>
      </w:r>
    </w:p>
    <w:p w14:paraId="54D0A130" w14:textId="79FA7CF8" w:rsidR="00A91551" w:rsidRDefault="00191B7D" w:rsidP="001166D9">
      <w:pPr>
        <w:pStyle w:val="Heading2-nonumber"/>
      </w:pPr>
      <w:r>
        <w:t>R</w:t>
      </w:r>
      <w:r w:rsidR="00A91551">
        <w:t>eference</w:t>
      </w:r>
      <w:r>
        <w:t>s</w:t>
      </w:r>
    </w:p>
    <w:p w14:paraId="065859E9" w14:textId="7A61C8B8" w:rsidR="00A119C4" w:rsidRPr="00A119C4" w:rsidRDefault="00A119C4" w:rsidP="00517313">
      <w:pPr>
        <w:pStyle w:val="Reference"/>
      </w:pPr>
      <w:r w:rsidRPr="00A119C4">
        <w:t xml:space="preserve">PC (Productivity Commission) 2011, </w:t>
      </w:r>
      <w:r w:rsidRPr="00A119C4">
        <w:rPr>
          <w:i/>
          <w:iCs/>
        </w:rPr>
        <w:t>Caring for Older Australians</w:t>
      </w:r>
      <w:r w:rsidRPr="00A119C4">
        <w:t>, Report no. 53, Canberra.</w:t>
      </w:r>
    </w:p>
    <w:p w14:paraId="067DF3CC" w14:textId="58B24881" w:rsidR="00A119C4" w:rsidRPr="00A119C4" w:rsidRDefault="00A119C4" w:rsidP="00517313">
      <w:pPr>
        <w:pStyle w:val="Reference"/>
      </w:pPr>
      <w:r w:rsidRPr="00A119C4">
        <w:t>——</w:t>
      </w:r>
      <w:r w:rsidR="001166D9">
        <w:t> </w:t>
      </w:r>
      <w:r w:rsidRPr="00A119C4">
        <w:t xml:space="preserve">2014, </w:t>
      </w:r>
      <w:r w:rsidRPr="00A119C4">
        <w:rPr>
          <w:i/>
          <w:iCs/>
        </w:rPr>
        <w:t>Childcare and Early Childhood Learning</w:t>
      </w:r>
      <w:r w:rsidRPr="00A119C4">
        <w:t>, Report no. 73, Canberra.</w:t>
      </w:r>
    </w:p>
    <w:p w14:paraId="28FE9CC5" w14:textId="37398FCA" w:rsidR="00A119C4" w:rsidRPr="00A119C4" w:rsidRDefault="00A119C4" w:rsidP="00517313">
      <w:pPr>
        <w:pStyle w:val="Reference"/>
      </w:pPr>
      <w:r w:rsidRPr="00A119C4">
        <w:t>——</w:t>
      </w:r>
      <w:r w:rsidR="001166D9">
        <w:t> </w:t>
      </w:r>
      <w:r w:rsidRPr="00A119C4">
        <w:t xml:space="preserve">2017, </w:t>
      </w:r>
      <w:r w:rsidRPr="00A119C4">
        <w:rPr>
          <w:i/>
          <w:iCs/>
        </w:rPr>
        <w:t>National Disability Insurance Scheme (NDIS) Costs</w:t>
      </w:r>
      <w:r w:rsidRPr="00A119C4">
        <w:t>, Study Report, Canberra.</w:t>
      </w:r>
    </w:p>
    <w:p w14:paraId="4AD10C3B" w14:textId="69AB4292" w:rsidR="00A119C4" w:rsidRPr="00A119C4" w:rsidRDefault="00A119C4" w:rsidP="00517313">
      <w:pPr>
        <w:pStyle w:val="Reference"/>
      </w:pPr>
      <w:r w:rsidRPr="00A119C4">
        <w:t>——</w:t>
      </w:r>
      <w:r w:rsidR="001166D9">
        <w:t> </w:t>
      </w:r>
      <w:r w:rsidRPr="00A119C4">
        <w:t xml:space="preserve">2019, </w:t>
      </w:r>
      <w:r w:rsidRPr="00A119C4">
        <w:rPr>
          <w:i/>
          <w:iCs/>
        </w:rPr>
        <w:t>Review of the National Disability Agreement</w:t>
      </w:r>
      <w:r w:rsidRPr="00A119C4">
        <w:t>, Study Report, Canberra.</w:t>
      </w:r>
    </w:p>
    <w:p w14:paraId="50CF0508" w14:textId="45EED283" w:rsidR="00A119C4" w:rsidRPr="00A119C4" w:rsidRDefault="00A119C4" w:rsidP="00517313">
      <w:pPr>
        <w:pStyle w:val="Reference"/>
      </w:pPr>
      <w:r w:rsidRPr="00A119C4">
        <w:t>——</w:t>
      </w:r>
      <w:r w:rsidR="001166D9">
        <w:t> </w:t>
      </w:r>
      <w:r w:rsidRPr="00A119C4">
        <w:t xml:space="preserve">2020, </w:t>
      </w:r>
      <w:r w:rsidRPr="00A119C4">
        <w:rPr>
          <w:i/>
          <w:iCs/>
        </w:rPr>
        <w:t>Mental Health</w:t>
      </w:r>
      <w:r w:rsidRPr="00A119C4">
        <w:t>, Report no. 95, Canberra.</w:t>
      </w:r>
    </w:p>
    <w:p w14:paraId="3100D654" w14:textId="2DADB62C" w:rsidR="00A119C4" w:rsidRPr="00A119C4" w:rsidRDefault="00A119C4" w:rsidP="00517313">
      <w:pPr>
        <w:pStyle w:val="Reference"/>
      </w:pPr>
      <w:r w:rsidRPr="00A119C4">
        <w:t>——</w:t>
      </w:r>
      <w:r w:rsidR="001166D9">
        <w:t> </w:t>
      </w:r>
      <w:r w:rsidRPr="00A119C4">
        <w:t xml:space="preserve">2021, </w:t>
      </w:r>
      <w:r w:rsidRPr="00A119C4">
        <w:rPr>
          <w:i/>
          <w:iCs/>
        </w:rPr>
        <w:t>Working from home</w:t>
      </w:r>
      <w:r w:rsidRPr="00A119C4">
        <w:t>, Commission Research Paper, Canberra.</w:t>
      </w:r>
    </w:p>
    <w:p w14:paraId="62C47FBC" w14:textId="147233A8" w:rsidR="00A91551" w:rsidRPr="00A91551" w:rsidRDefault="0008395E" w:rsidP="00353B1D">
      <w:pPr>
        <w:pStyle w:val="Reference"/>
      </w:pPr>
      <w:r w:rsidRPr="00A119C4">
        <w:t>——</w:t>
      </w:r>
      <w:r w:rsidR="001166D9">
        <w:t> </w:t>
      </w:r>
      <w:r w:rsidR="00A119C4" w:rsidRPr="00A119C4">
        <w:t xml:space="preserve">2022, </w:t>
      </w:r>
      <w:r w:rsidR="00A119C4" w:rsidRPr="00A119C4">
        <w:rPr>
          <w:i/>
          <w:iCs/>
        </w:rPr>
        <w:t>Carer leave</w:t>
      </w:r>
      <w:r w:rsidR="00A119C4" w:rsidRPr="00A119C4">
        <w:t>, Issues Paper</w:t>
      </w:r>
      <w:r w:rsidR="00B72751">
        <w:t>, Canberra</w:t>
      </w:r>
      <w:r w:rsidR="001166D9">
        <w:t>.</w:t>
      </w:r>
    </w:p>
    <w:sectPr w:rsidR="00A91551" w:rsidRPr="00A91551" w:rsidSect="00191B7D">
      <w:headerReference w:type="even" r:id="rId25"/>
      <w:headerReference w:type="default" r:id="rId26"/>
      <w:footerReference w:type="even" r:id="rId27"/>
      <w:footerReference w:type="default" r:id="rId28"/>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82994" w14:textId="77777777" w:rsidR="00F83E03" w:rsidRDefault="00F83E03" w:rsidP="008017BC">
      <w:r>
        <w:separator/>
      </w:r>
    </w:p>
    <w:p w14:paraId="5BD012F7" w14:textId="77777777" w:rsidR="00F83E03" w:rsidRDefault="00F83E03"/>
  </w:endnote>
  <w:endnote w:type="continuationSeparator" w:id="0">
    <w:p w14:paraId="093F6978" w14:textId="77777777" w:rsidR="00F83E03" w:rsidRDefault="00F83E03" w:rsidP="008017BC">
      <w:r>
        <w:continuationSeparator/>
      </w:r>
    </w:p>
    <w:p w14:paraId="60BDC455" w14:textId="77777777" w:rsidR="00F83E03" w:rsidRDefault="00F83E03"/>
  </w:endnote>
  <w:endnote w:type="continuationNotice" w:id="1">
    <w:p w14:paraId="0E1C7BF9" w14:textId="77777777" w:rsidR="00F83E03" w:rsidRDefault="00F83E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1675" w14:textId="77777777" w:rsidR="00FC3DE2" w:rsidRPr="00187F05" w:rsidRDefault="00FC3D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27FE" w14:textId="77777777" w:rsidR="00FC3DE2" w:rsidRDefault="00FC3D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9CF7" w14:textId="77777777" w:rsidR="00FC3DE2" w:rsidRDefault="00FC3DE2">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50566520" wp14:editId="4B5C805E">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BC19F"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1D88" w14:textId="77777777" w:rsidR="00FC3DE2" w:rsidRDefault="00FC3DE2"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434726"/>
      <w:docPartObj>
        <w:docPartGallery w:val="Page Numbers (Bottom of Page)"/>
        <w:docPartUnique/>
      </w:docPartObj>
    </w:sdtPr>
    <w:sdtEndPr/>
    <w:sdtContent>
      <w:sdt>
        <w:sdtPr>
          <w:id w:val="66695845"/>
          <w:docPartObj>
            <w:docPartGallery w:val="Page Numbers (Top of Page)"/>
            <w:docPartUnique/>
          </w:docPartObj>
        </w:sdtPr>
        <w:sdtEndPr/>
        <w:sdtContent>
          <w:p w14:paraId="637BF954" w14:textId="77777777" w:rsidR="00FC3DE2" w:rsidRDefault="00FC3DE2"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F58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2D957ED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FD035" w14:textId="77777777" w:rsidR="00F83E03" w:rsidRPr="00C238D1" w:rsidRDefault="00F83E03" w:rsidP="00273E86">
      <w:pPr>
        <w:spacing w:after="0" w:line="240" w:lineRule="auto"/>
        <w:rPr>
          <w:rStyle w:val="ColourDarkBlue"/>
        </w:rPr>
      </w:pPr>
      <w:r w:rsidRPr="00C238D1">
        <w:rPr>
          <w:rStyle w:val="ColourDarkBlue"/>
        </w:rPr>
        <w:continuationSeparator/>
      </w:r>
    </w:p>
  </w:footnote>
  <w:footnote w:type="continuationSeparator" w:id="0">
    <w:p w14:paraId="67521A17" w14:textId="77777777" w:rsidR="00F83E03" w:rsidRPr="001D7D9B" w:rsidRDefault="00F83E03" w:rsidP="001D7D9B">
      <w:pPr>
        <w:spacing w:after="0" w:line="240" w:lineRule="auto"/>
        <w:rPr>
          <w:color w:val="265A9A" w:themeColor="background2"/>
        </w:rPr>
      </w:pPr>
      <w:r w:rsidRPr="00C238D1">
        <w:rPr>
          <w:rStyle w:val="ColourDarkBlue"/>
        </w:rPr>
        <w:continuationSeparator/>
      </w:r>
    </w:p>
  </w:footnote>
  <w:footnote w:type="continuationNotice" w:id="1">
    <w:p w14:paraId="03A49424" w14:textId="77777777" w:rsidR="00F83E03" w:rsidRDefault="00F83E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CAB3" w14:textId="77777777" w:rsidR="00FC3DE2" w:rsidRDefault="00FC3DE2">
    <w:pPr>
      <w:pStyle w:val="Header-Keyline"/>
    </w:pPr>
    <w: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6EC3" w14:textId="3E463ED0" w:rsidR="00FC3DE2" w:rsidRDefault="00FC3DE2">
    <w:pPr>
      <w:pStyle w:val="Header-KeylineRight"/>
    </w:pPr>
    <w:r>
      <w:fldChar w:fldCharType="begin"/>
    </w:r>
    <w:r>
      <w:instrText xml:space="preserve"> STYLEREF  "Heading 1"  \* MERGEFORMAT </w:instrText>
    </w:r>
    <w:r>
      <w:fldChar w:fldCharType="separate"/>
    </w:r>
    <w:r w:rsidR="00FA47F1">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6F04" w14:textId="77777777" w:rsidR="00FC3DE2" w:rsidRPr="007215EF" w:rsidRDefault="00FC3DE2" w:rsidP="007215EF">
    <w:r w:rsidRPr="007215EF">
      <w:rPr>
        <w:noProof/>
      </w:rPr>
      <w:drawing>
        <wp:anchor distT="0" distB="0" distL="114300" distR="114300" simplePos="0" relativeHeight="251658240" behindDoc="0" locked="1" layoutInCell="1" allowOverlap="1" wp14:anchorId="272BC2D0" wp14:editId="54DD7ECD">
          <wp:simplePos x="0" y="0"/>
          <wp:positionH relativeFrom="margin">
            <wp:align>left</wp:align>
          </wp:positionH>
          <wp:positionV relativeFrom="page">
            <wp:align>top</wp:align>
          </wp:positionV>
          <wp:extent cx="2235600" cy="1058400"/>
          <wp:effectExtent l="0" t="0" r="0" b="8890"/>
          <wp:wrapNone/>
          <wp:docPr id="7"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DB5CE" w14:textId="77777777" w:rsidR="00FC3DE2" w:rsidRPr="005965BC" w:rsidRDefault="00FC3D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7CE5" w14:textId="4D1EE700" w:rsidR="002A6442" w:rsidRPr="002A6442" w:rsidRDefault="006C43A8" w:rsidP="005844FF">
    <w:pPr>
      <w:pStyle w:val="Header-KeylineRight"/>
      <w:jc w:val="left"/>
    </w:pPr>
    <w:r>
      <w:rPr>
        <w:noProof/>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BD89" w14:textId="02EA9403" w:rsidR="00F173EF" w:rsidRDefault="006C43A8" w:rsidP="00F173EF">
    <w:pPr>
      <w:pStyle w:val="Header-KeylineRight"/>
    </w:pPr>
    <w:r>
      <w:rPr>
        <w:noProof/>
      </w:rPr>
      <w:t>Senate Select Committee on Work and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0EC440E"/>
    <w:lvl w:ilvl="0">
      <w:start w:val="1"/>
      <w:numFmt w:val="decimal"/>
      <w:lvlText w:val="%1."/>
      <w:lvlJc w:val="left"/>
      <w:pPr>
        <w:tabs>
          <w:tab w:val="num" w:pos="926"/>
        </w:tabs>
        <w:ind w:left="926" w:hanging="360"/>
      </w:pPr>
    </w:lvl>
  </w:abstractNum>
  <w:abstractNum w:abstractNumId="1"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9F6209"/>
    <w:multiLevelType w:val="hybridMultilevel"/>
    <w:tmpl w:val="FFFFFFFF"/>
    <w:lvl w:ilvl="0" w:tplc="FFFFFFFF">
      <w:start w:val="1"/>
      <w:numFmt w:val="bullet"/>
      <w:lvlText w:val="-"/>
      <w:lvlJc w:val="left"/>
      <w:pPr>
        <w:ind w:left="720" w:hanging="360"/>
      </w:pPr>
      <w:rPr>
        <w:rFonts w:ascii="Symbol" w:hAnsi="Symbol" w:hint="default"/>
      </w:rPr>
    </w:lvl>
    <w:lvl w:ilvl="1" w:tplc="BE14BA10">
      <w:start w:val="1"/>
      <w:numFmt w:val="bullet"/>
      <w:lvlText w:val="o"/>
      <w:lvlJc w:val="left"/>
      <w:pPr>
        <w:ind w:left="1440" w:hanging="360"/>
      </w:pPr>
      <w:rPr>
        <w:rFonts w:ascii="Courier New" w:hAnsi="Courier New" w:hint="default"/>
      </w:rPr>
    </w:lvl>
    <w:lvl w:ilvl="2" w:tplc="91A85EFE">
      <w:start w:val="1"/>
      <w:numFmt w:val="bullet"/>
      <w:lvlText w:val=""/>
      <w:lvlJc w:val="left"/>
      <w:pPr>
        <w:ind w:left="2160" w:hanging="360"/>
      </w:pPr>
      <w:rPr>
        <w:rFonts w:ascii="Wingdings" w:hAnsi="Wingdings" w:hint="default"/>
      </w:rPr>
    </w:lvl>
    <w:lvl w:ilvl="3" w:tplc="D09C7644">
      <w:start w:val="1"/>
      <w:numFmt w:val="bullet"/>
      <w:lvlText w:val=""/>
      <w:lvlJc w:val="left"/>
      <w:pPr>
        <w:ind w:left="2880" w:hanging="360"/>
      </w:pPr>
      <w:rPr>
        <w:rFonts w:ascii="Symbol" w:hAnsi="Symbol" w:hint="default"/>
      </w:rPr>
    </w:lvl>
    <w:lvl w:ilvl="4" w:tplc="A8E4B46A">
      <w:start w:val="1"/>
      <w:numFmt w:val="bullet"/>
      <w:lvlText w:val="o"/>
      <w:lvlJc w:val="left"/>
      <w:pPr>
        <w:ind w:left="3600" w:hanging="360"/>
      </w:pPr>
      <w:rPr>
        <w:rFonts w:ascii="Courier New" w:hAnsi="Courier New" w:hint="default"/>
      </w:rPr>
    </w:lvl>
    <w:lvl w:ilvl="5" w:tplc="C4A0A1AC">
      <w:start w:val="1"/>
      <w:numFmt w:val="bullet"/>
      <w:lvlText w:val=""/>
      <w:lvlJc w:val="left"/>
      <w:pPr>
        <w:ind w:left="4320" w:hanging="360"/>
      </w:pPr>
      <w:rPr>
        <w:rFonts w:ascii="Wingdings" w:hAnsi="Wingdings" w:hint="default"/>
      </w:rPr>
    </w:lvl>
    <w:lvl w:ilvl="6" w:tplc="ED1842D2">
      <w:start w:val="1"/>
      <w:numFmt w:val="bullet"/>
      <w:lvlText w:val=""/>
      <w:lvlJc w:val="left"/>
      <w:pPr>
        <w:ind w:left="5040" w:hanging="360"/>
      </w:pPr>
      <w:rPr>
        <w:rFonts w:ascii="Symbol" w:hAnsi="Symbol" w:hint="default"/>
      </w:rPr>
    </w:lvl>
    <w:lvl w:ilvl="7" w:tplc="F32ECE20">
      <w:start w:val="1"/>
      <w:numFmt w:val="bullet"/>
      <w:lvlText w:val="o"/>
      <w:lvlJc w:val="left"/>
      <w:pPr>
        <w:ind w:left="5760" w:hanging="360"/>
      </w:pPr>
      <w:rPr>
        <w:rFonts w:ascii="Courier New" w:hAnsi="Courier New" w:hint="default"/>
      </w:rPr>
    </w:lvl>
    <w:lvl w:ilvl="8" w:tplc="358E05EE">
      <w:start w:val="1"/>
      <w:numFmt w:val="bullet"/>
      <w:lvlText w:val=""/>
      <w:lvlJc w:val="left"/>
      <w:pPr>
        <w:ind w:left="6480" w:hanging="360"/>
      </w:pPr>
      <w:rPr>
        <w:rFonts w:ascii="Wingdings" w:hAnsi="Wingding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704AE62"/>
    <w:multiLevelType w:val="hybridMultilevel"/>
    <w:tmpl w:val="FFFFFFFF"/>
    <w:lvl w:ilvl="0" w:tplc="5BD681AC">
      <w:start w:val="1"/>
      <w:numFmt w:val="bullet"/>
      <w:lvlText w:val="-"/>
      <w:lvlJc w:val="left"/>
      <w:pPr>
        <w:ind w:left="720" w:hanging="360"/>
      </w:pPr>
      <w:rPr>
        <w:rFonts w:ascii="Symbol" w:hAnsi="Symbol" w:hint="default"/>
      </w:rPr>
    </w:lvl>
    <w:lvl w:ilvl="1" w:tplc="36CA51DC">
      <w:start w:val="1"/>
      <w:numFmt w:val="bullet"/>
      <w:lvlText w:val="o"/>
      <w:lvlJc w:val="left"/>
      <w:pPr>
        <w:ind w:left="1440" w:hanging="360"/>
      </w:pPr>
      <w:rPr>
        <w:rFonts w:ascii="Courier New" w:hAnsi="Courier New" w:hint="default"/>
      </w:rPr>
    </w:lvl>
    <w:lvl w:ilvl="2" w:tplc="BF1E5C8E">
      <w:start w:val="1"/>
      <w:numFmt w:val="bullet"/>
      <w:lvlText w:val=""/>
      <w:lvlJc w:val="left"/>
      <w:pPr>
        <w:ind w:left="2160" w:hanging="360"/>
      </w:pPr>
      <w:rPr>
        <w:rFonts w:ascii="Wingdings" w:hAnsi="Wingdings" w:hint="default"/>
      </w:rPr>
    </w:lvl>
    <w:lvl w:ilvl="3" w:tplc="3446E07C">
      <w:start w:val="1"/>
      <w:numFmt w:val="bullet"/>
      <w:lvlText w:val=""/>
      <w:lvlJc w:val="left"/>
      <w:pPr>
        <w:ind w:left="2880" w:hanging="360"/>
      </w:pPr>
      <w:rPr>
        <w:rFonts w:ascii="Symbol" w:hAnsi="Symbol" w:hint="default"/>
      </w:rPr>
    </w:lvl>
    <w:lvl w:ilvl="4" w:tplc="A94C3C86">
      <w:start w:val="1"/>
      <w:numFmt w:val="bullet"/>
      <w:lvlText w:val="o"/>
      <w:lvlJc w:val="left"/>
      <w:pPr>
        <w:ind w:left="3600" w:hanging="360"/>
      </w:pPr>
      <w:rPr>
        <w:rFonts w:ascii="Courier New" w:hAnsi="Courier New" w:hint="default"/>
      </w:rPr>
    </w:lvl>
    <w:lvl w:ilvl="5" w:tplc="6958BF46">
      <w:start w:val="1"/>
      <w:numFmt w:val="bullet"/>
      <w:lvlText w:val=""/>
      <w:lvlJc w:val="left"/>
      <w:pPr>
        <w:ind w:left="4320" w:hanging="360"/>
      </w:pPr>
      <w:rPr>
        <w:rFonts w:ascii="Wingdings" w:hAnsi="Wingdings" w:hint="default"/>
      </w:rPr>
    </w:lvl>
    <w:lvl w:ilvl="6" w:tplc="9C643E64">
      <w:start w:val="1"/>
      <w:numFmt w:val="bullet"/>
      <w:lvlText w:val=""/>
      <w:lvlJc w:val="left"/>
      <w:pPr>
        <w:ind w:left="5040" w:hanging="360"/>
      </w:pPr>
      <w:rPr>
        <w:rFonts w:ascii="Symbol" w:hAnsi="Symbol" w:hint="default"/>
      </w:rPr>
    </w:lvl>
    <w:lvl w:ilvl="7" w:tplc="E8664474">
      <w:start w:val="1"/>
      <w:numFmt w:val="bullet"/>
      <w:lvlText w:val="o"/>
      <w:lvlJc w:val="left"/>
      <w:pPr>
        <w:ind w:left="5760" w:hanging="360"/>
      </w:pPr>
      <w:rPr>
        <w:rFonts w:ascii="Courier New" w:hAnsi="Courier New" w:hint="default"/>
      </w:rPr>
    </w:lvl>
    <w:lvl w:ilvl="8" w:tplc="63DEB08E">
      <w:start w:val="1"/>
      <w:numFmt w:val="bullet"/>
      <w:lvlText w:val=""/>
      <w:lvlJc w:val="left"/>
      <w:pPr>
        <w:ind w:left="6480" w:hanging="360"/>
      </w:pPr>
      <w:rPr>
        <w:rFonts w:ascii="Wingdings" w:hAnsi="Wingding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1135"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A70509"/>
    <w:multiLevelType w:val="hybridMultilevel"/>
    <w:tmpl w:val="FE36EE70"/>
    <w:lvl w:ilvl="0" w:tplc="1160F048">
      <w:start w:val="2019"/>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761B4A1B"/>
    <w:multiLevelType w:val="multilevel"/>
    <w:tmpl w:val="4F48000A"/>
    <w:numStyleLink w:val="Alphalist"/>
  </w:abstractNum>
  <w:num w:numId="1">
    <w:abstractNumId w:val="8"/>
  </w:num>
  <w:num w:numId="2">
    <w:abstractNumId w:val="4"/>
  </w:num>
  <w:num w:numId="3">
    <w:abstractNumId w:val="12"/>
  </w:num>
  <w:num w:numId="4">
    <w:abstractNumId w:val="18"/>
  </w:num>
  <w:num w:numId="5">
    <w:abstractNumId w:val="19"/>
  </w:num>
  <w:num w:numId="6">
    <w:abstractNumId w:val="16"/>
  </w:num>
  <w:num w:numId="7">
    <w:abstractNumId w:val="14"/>
  </w:num>
  <w:num w:numId="8">
    <w:abstractNumId w:val="9"/>
  </w:num>
  <w:num w:numId="9">
    <w:abstractNumId w:val="13"/>
  </w:num>
  <w:num w:numId="10">
    <w:abstractNumId w:val="20"/>
  </w:num>
  <w:num w:numId="11">
    <w:abstractNumId w:val="1"/>
  </w:num>
  <w:num w:numId="12">
    <w:abstractNumId w:val="5"/>
  </w:num>
  <w:num w:numId="13">
    <w:abstractNumId w:val="11"/>
  </w:num>
  <w:num w:numId="14">
    <w:abstractNumId w:val="7"/>
  </w:num>
  <w:num w:numId="15">
    <w:abstractNumId w:val="2"/>
  </w:num>
  <w:num w:numId="16">
    <w:abstractNumId w:val="15"/>
  </w:num>
  <w:num w:numId="17">
    <w:abstractNumId w:val="6"/>
  </w:num>
  <w:num w:numId="18">
    <w:abstractNumId w:val="10"/>
  </w:num>
  <w:num w:numId="19">
    <w:abstractNumId w:val="3"/>
  </w:num>
  <w:num w:numId="20">
    <w:abstractNumId w:val="17"/>
  </w:num>
  <w:num w:numId="21">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120"/>
    <w:rsid w:val="00000075"/>
    <w:rsid w:val="0000088E"/>
    <w:rsid w:val="00000F3C"/>
    <w:rsid w:val="00001656"/>
    <w:rsid w:val="00001CDA"/>
    <w:rsid w:val="00001E21"/>
    <w:rsid w:val="00002737"/>
    <w:rsid w:val="00002AA0"/>
    <w:rsid w:val="00002D7B"/>
    <w:rsid w:val="00003103"/>
    <w:rsid w:val="00003B1E"/>
    <w:rsid w:val="00003E5B"/>
    <w:rsid w:val="00004489"/>
    <w:rsid w:val="000045BF"/>
    <w:rsid w:val="00004B9E"/>
    <w:rsid w:val="00004FBD"/>
    <w:rsid w:val="00005294"/>
    <w:rsid w:val="000053F2"/>
    <w:rsid w:val="0000586E"/>
    <w:rsid w:val="00005C79"/>
    <w:rsid w:val="00006C36"/>
    <w:rsid w:val="00007198"/>
    <w:rsid w:val="00007965"/>
    <w:rsid w:val="00007CAC"/>
    <w:rsid w:val="00007EDF"/>
    <w:rsid w:val="000100C0"/>
    <w:rsid w:val="00010D15"/>
    <w:rsid w:val="00011991"/>
    <w:rsid w:val="00012A16"/>
    <w:rsid w:val="00012DF2"/>
    <w:rsid w:val="0001333D"/>
    <w:rsid w:val="00013CEB"/>
    <w:rsid w:val="00014164"/>
    <w:rsid w:val="00014BDE"/>
    <w:rsid w:val="0001508A"/>
    <w:rsid w:val="00015109"/>
    <w:rsid w:val="0001550C"/>
    <w:rsid w:val="00015937"/>
    <w:rsid w:val="00015CDF"/>
    <w:rsid w:val="0001632F"/>
    <w:rsid w:val="00016660"/>
    <w:rsid w:val="00016C9A"/>
    <w:rsid w:val="0001703B"/>
    <w:rsid w:val="000170CE"/>
    <w:rsid w:val="000174D4"/>
    <w:rsid w:val="00017C45"/>
    <w:rsid w:val="00020555"/>
    <w:rsid w:val="00021471"/>
    <w:rsid w:val="0002236E"/>
    <w:rsid w:val="00022877"/>
    <w:rsid w:val="00022B9F"/>
    <w:rsid w:val="00022C44"/>
    <w:rsid w:val="00022DC2"/>
    <w:rsid w:val="00022F40"/>
    <w:rsid w:val="000230EC"/>
    <w:rsid w:val="00024F6B"/>
    <w:rsid w:val="000252DA"/>
    <w:rsid w:val="00025AC6"/>
    <w:rsid w:val="000263EA"/>
    <w:rsid w:val="00026827"/>
    <w:rsid w:val="00026C04"/>
    <w:rsid w:val="000300AF"/>
    <w:rsid w:val="000300EF"/>
    <w:rsid w:val="00030277"/>
    <w:rsid w:val="0003070D"/>
    <w:rsid w:val="00031F1B"/>
    <w:rsid w:val="00032102"/>
    <w:rsid w:val="00032259"/>
    <w:rsid w:val="0003249B"/>
    <w:rsid w:val="000331E4"/>
    <w:rsid w:val="0003338D"/>
    <w:rsid w:val="00033619"/>
    <w:rsid w:val="00033C3D"/>
    <w:rsid w:val="00034107"/>
    <w:rsid w:val="00034BF6"/>
    <w:rsid w:val="00034E80"/>
    <w:rsid w:val="00034F8C"/>
    <w:rsid w:val="000355E8"/>
    <w:rsid w:val="00035A3C"/>
    <w:rsid w:val="00035C27"/>
    <w:rsid w:val="000365ED"/>
    <w:rsid w:val="0003744C"/>
    <w:rsid w:val="00037D09"/>
    <w:rsid w:val="000404EA"/>
    <w:rsid w:val="000408D6"/>
    <w:rsid w:val="00041571"/>
    <w:rsid w:val="000416AA"/>
    <w:rsid w:val="0004195F"/>
    <w:rsid w:val="000422F9"/>
    <w:rsid w:val="000426C2"/>
    <w:rsid w:val="0004282C"/>
    <w:rsid w:val="00042BE6"/>
    <w:rsid w:val="00042CB5"/>
    <w:rsid w:val="00042F32"/>
    <w:rsid w:val="00043CE7"/>
    <w:rsid w:val="00044348"/>
    <w:rsid w:val="0004467D"/>
    <w:rsid w:val="00044756"/>
    <w:rsid w:val="0004549A"/>
    <w:rsid w:val="00045882"/>
    <w:rsid w:val="00045F00"/>
    <w:rsid w:val="00047628"/>
    <w:rsid w:val="00047894"/>
    <w:rsid w:val="00050A28"/>
    <w:rsid w:val="00050E13"/>
    <w:rsid w:val="000512B2"/>
    <w:rsid w:val="0005151B"/>
    <w:rsid w:val="00051743"/>
    <w:rsid w:val="00051CD0"/>
    <w:rsid w:val="00051F84"/>
    <w:rsid w:val="00052323"/>
    <w:rsid w:val="00052A46"/>
    <w:rsid w:val="00052A65"/>
    <w:rsid w:val="00053AC8"/>
    <w:rsid w:val="00054BBC"/>
    <w:rsid w:val="00054C95"/>
    <w:rsid w:val="00054FF5"/>
    <w:rsid w:val="00055635"/>
    <w:rsid w:val="00055E80"/>
    <w:rsid w:val="000561CF"/>
    <w:rsid w:val="0005633F"/>
    <w:rsid w:val="00056803"/>
    <w:rsid w:val="00056B59"/>
    <w:rsid w:val="00056D84"/>
    <w:rsid w:val="00056F53"/>
    <w:rsid w:val="0005774F"/>
    <w:rsid w:val="00057887"/>
    <w:rsid w:val="0006019A"/>
    <w:rsid w:val="000602C9"/>
    <w:rsid w:val="00060AB6"/>
    <w:rsid w:val="00061491"/>
    <w:rsid w:val="00061C25"/>
    <w:rsid w:val="00061FB6"/>
    <w:rsid w:val="00062477"/>
    <w:rsid w:val="00062A44"/>
    <w:rsid w:val="00062C47"/>
    <w:rsid w:val="000632D5"/>
    <w:rsid w:val="000653D1"/>
    <w:rsid w:val="000659FD"/>
    <w:rsid w:val="00065D97"/>
    <w:rsid w:val="00065E52"/>
    <w:rsid w:val="00066684"/>
    <w:rsid w:val="00067192"/>
    <w:rsid w:val="00067D60"/>
    <w:rsid w:val="000713A0"/>
    <w:rsid w:val="00071967"/>
    <w:rsid w:val="00071B95"/>
    <w:rsid w:val="00071E79"/>
    <w:rsid w:val="000721EB"/>
    <w:rsid w:val="000724AE"/>
    <w:rsid w:val="00072905"/>
    <w:rsid w:val="000736FB"/>
    <w:rsid w:val="0007370A"/>
    <w:rsid w:val="00073973"/>
    <w:rsid w:val="00074072"/>
    <w:rsid w:val="00074428"/>
    <w:rsid w:val="000744D0"/>
    <w:rsid w:val="00074551"/>
    <w:rsid w:val="00074A3B"/>
    <w:rsid w:val="00074CBB"/>
    <w:rsid w:val="0007573F"/>
    <w:rsid w:val="00075C95"/>
    <w:rsid w:val="00075D57"/>
    <w:rsid w:val="0007671D"/>
    <w:rsid w:val="00076D53"/>
    <w:rsid w:val="000776CE"/>
    <w:rsid w:val="0007776A"/>
    <w:rsid w:val="000778C8"/>
    <w:rsid w:val="00077930"/>
    <w:rsid w:val="00077A76"/>
    <w:rsid w:val="000802CB"/>
    <w:rsid w:val="0008037D"/>
    <w:rsid w:val="0008196F"/>
    <w:rsid w:val="000821AE"/>
    <w:rsid w:val="00082966"/>
    <w:rsid w:val="0008297D"/>
    <w:rsid w:val="0008395E"/>
    <w:rsid w:val="00083ED3"/>
    <w:rsid w:val="00084660"/>
    <w:rsid w:val="00085FB9"/>
    <w:rsid w:val="00085FE7"/>
    <w:rsid w:val="00086251"/>
    <w:rsid w:val="00086CBC"/>
    <w:rsid w:val="00086F82"/>
    <w:rsid w:val="00087099"/>
    <w:rsid w:val="000871DE"/>
    <w:rsid w:val="00087885"/>
    <w:rsid w:val="00087893"/>
    <w:rsid w:val="00087D8C"/>
    <w:rsid w:val="00087F83"/>
    <w:rsid w:val="000903A3"/>
    <w:rsid w:val="000907ED"/>
    <w:rsid w:val="00090A20"/>
    <w:rsid w:val="00090A92"/>
    <w:rsid w:val="00090E08"/>
    <w:rsid w:val="000911A5"/>
    <w:rsid w:val="00091286"/>
    <w:rsid w:val="00091615"/>
    <w:rsid w:val="00092827"/>
    <w:rsid w:val="00092CDF"/>
    <w:rsid w:val="0009314D"/>
    <w:rsid w:val="0009353D"/>
    <w:rsid w:val="00093B19"/>
    <w:rsid w:val="0009417F"/>
    <w:rsid w:val="0009435A"/>
    <w:rsid w:val="00094B22"/>
    <w:rsid w:val="00094CA4"/>
    <w:rsid w:val="00094E2A"/>
    <w:rsid w:val="000957DD"/>
    <w:rsid w:val="000961BC"/>
    <w:rsid w:val="000967E1"/>
    <w:rsid w:val="00096EE5"/>
    <w:rsid w:val="000971A0"/>
    <w:rsid w:val="00097F30"/>
    <w:rsid w:val="000A0766"/>
    <w:rsid w:val="000A07B0"/>
    <w:rsid w:val="000A0D81"/>
    <w:rsid w:val="000A0E23"/>
    <w:rsid w:val="000A0F08"/>
    <w:rsid w:val="000A0F5D"/>
    <w:rsid w:val="000A12CB"/>
    <w:rsid w:val="000A15E3"/>
    <w:rsid w:val="000A1DA5"/>
    <w:rsid w:val="000A1FB2"/>
    <w:rsid w:val="000A253F"/>
    <w:rsid w:val="000A2B2B"/>
    <w:rsid w:val="000A35FD"/>
    <w:rsid w:val="000A38AA"/>
    <w:rsid w:val="000A3B2E"/>
    <w:rsid w:val="000A44C7"/>
    <w:rsid w:val="000A45F6"/>
    <w:rsid w:val="000A4E55"/>
    <w:rsid w:val="000A5F13"/>
    <w:rsid w:val="000A69D5"/>
    <w:rsid w:val="000A6F8C"/>
    <w:rsid w:val="000B0661"/>
    <w:rsid w:val="000B15FE"/>
    <w:rsid w:val="000B279E"/>
    <w:rsid w:val="000B2A05"/>
    <w:rsid w:val="000B2AAB"/>
    <w:rsid w:val="000B2F78"/>
    <w:rsid w:val="000B34B1"/>
    <w:rsid w:val="000B3A39"/>
    <w:rsid w:val="000B497F"/>
    <w:rsid w:val="000B4A72"/>
    <w:rsid w:val="000B4FFD"/>
    <w:rsid w:val="000B5105"/>
    <w:rsid w:val="000B575C"/>
    <w:rsid w:val="000B5CA5"/>
    <w:rsid w:val="000B5FFB"/>
    <w:rsid w:val="000B6587"/>
    <w:rsid w:val="000B65BA"/>
    <w:rsid w:val="000B6DFA"/>
    <w:rsid w:val="000B7464"/>
    <w:rsid w:val="000B75F4"/>
    <w:rsid w:val="000B7A85"/>
    <w:rsid w:val="000C015D"/>
    <w:rsid w:val="000C0B34"/>
    <w:rsid w:val="000C0C9D"/>
    <w:rsid w:val="000C0D61"/>
    <w:rsid w:val="000C0EE9"/>
    <w:rsid w:val="000C1289"/>
    <w:rsid w:val="000C19FB"/>
    <w:rsid w:val="000C21C3"/>
    <w:rsid w:val="000C245F"/>
    <w:rsid w:val="000C24CB"/>
    <w:rsid w:val="000C2D7E"/>
    <w:rsid w:val="000C3070"/>
    <w:rsid w:val="000C35D1"/>
    <w:rsid w:val="000C3BA3"/>
    <w:rsid w:val="000C3FAC"/>
    <w:rsid w:val="000C433E"/>
    <w:rsid w:val="000C5B73"/>
    <w:rsid w:val="000C6B77"/>
    <w:rsid w:val="000C6CA5"/>
    <w:rsid w:val="000C6D39"/>
    <w:rsid w:val="000C6E98"/>
    <w:rsid w:val="000C7C83"/>
    <w:rsid w:val="000D09AE"/>
    <w:rsid w:val="000D15CC"/>
    <w:rsid w:val="000D19D2"/>
    <w:rsid w:val="000D2117"/>
    <w:rsid w:val="000D29B7"/>
    <w:rsid w:val="000D300E"/>
    <w:rsid w:val="000D3088"/>
    <w:rsid w:val="000D30C1"/>
    <w:rsid w:val="000D3436"/>
    <w:rsid w:val="000D3F72"/>
    <w:rsid w:val="000D478B"/>
    <w:rsid w:val="000D47FE"/>
    <w:rsid w:val="000D557B"/>
    <w:rsid w:val="000D59DE"/>
    <w:rsid w:val="000D64F3"/>
    <w:rsid w:val="000D67A0"/>
    <w:rsid w:val="000D6ED9"/>
    <w:rsid w:val="000D7852"/>
    <w:rsid w:val="000D7DE5"/>
    <w:rsid w:val="000D7E21"/>
    <w:rsid w:val="000E0053"/>
    <w:rsid w:val="000E1514"/>
    <w:rsid w:val="000E2197"/>
    <w:rsid w:val="000E2781"/>
    <w:rsid w:val="000E2F76"/>
    <w:rsid w:val="000E3347"/>
    <w:rsid w:val="000E370C"/>
    <w:rsid w:val="000E43B0"/>
    <w:rsid w:val="000E4A91"/>
    <w:rsid w:val="000E4D71"/>
    <w:rsid w:val="000E4E59"/>
    <w:rsid w:val="000E57B7"/>
    <w:rsid w:val="000E584B"/>
    <w:rsid w:val="000E58EA"/>
    <w:rsid w:val="000E5C8F"/>
    <w:rsid w:val="000E656C"/>
    <w:rsid w:val="000E6768"/>
    <w:rsid w:val="000E6D02"/>
    <w:rsid w:val="000E701A"/>
    <w:rsid w:val="000E70EE"/>
    <w:rsid w:val="000E7239"/>
    <w:rsid w:val="000E74E3"/>
    <w:rsid w:val="000E79B5"/>
    <w:rsid w:val="000E7F65"/>
    <w:rsid w:val="000F0179"/>
    <w:rsid w:val="000F0368"/>
    <w:rsid w:val="000F13CA"/>
    <w:rsid w:val="000F1611"/>
    <w:rsid w:val="000F1FB6"/>
    <w:rsid w:val="000F3A41"/>
    <w:rsid w:val="000F4488"/>
    <w:rsid w:val="000F4ABD"/>
    <w:rsid w:val="000F4B4C"/>
    <w:rsid w:val="000F4FEF"/>
    <w:rsid w:val="000F57CF"/>
    <w:rsid w:val="000F71D9"/>
    <w:rsid w:val="000F73B2"/>
    <w:rsid w:val="000F7488"/>
    <w:rsid w:val="000F76F2"/>
    <w:rsid w:val="00100834"/>
    <w:rsid w:val="00100BD6"/>
    <w:rsid w:val="00100DD0"/>
    <w:rsid w:val="00100FAB"/>
    <w:rsid w:val="00101054"/>
    <w:rsid w:val="0010127F"/>
    <w:rsid w:val="001015D1"/>
    <w:rsid w:val="00102354"/>
    <w:rsid w:val="001025A7"/>
    <w:rsid w:val="00102834"/>
    <w:rsid w:val="00102BB0"/>
    <w:rsid w:val="00103831"/>
    <w:rsid w:val="00103888"/>
    <w:rsid w:val="00103F1F"/>
    <w:rsid w:val="00104390"/>
    <w:rsid w:val="0010455A"/>
    <w:rsid w:val="00105FCB"/>
    <w:rsid w:val="001063BF"/>
    <w:rsid w:val="0010654F"/>
    <w:rsid w:val="00106863"/>
    <w:rsid w:val="00110665"/>
    <w:rsid w:val="00110F0C"/>
    <w:rsid w:val="00110FD5"/>
    <w:rsid w:val="0011108C"/>
    <w:rsid w:val="001116A8"/>
    <w:rsid w:val="0011217E"/>
    <w:rsid w:val="00112E8F"/>
    <w:rsid w:val="00113E57"/>
    <w:rsid w:val="001144C4"/>
    <w:rsid w:val="00115F4E"/>
    <w:rsid w:val="001163FD"/>
    <w:rsid w:val="00116688"/>
    <w:rsid w:val="001166D9"/>
    <w:rsid w:val="0011672F"/>
    <w:rsid w:val="00116BF5"/>
    <w:rsid w:val="00116E41"/>
    <w:rsid w:val="00117043"/>
    <w:rsid w:val="001177F6"/>
    <w:rsid w:val="001179B6"/>
    <w:rsid w:val="00117F85"/>
    <w:rsid w:val="001203F9"/>
    <w:rsid w:val="00120792"/>
    <w:rsid w:val="001207D5"/>
    <w:rsid w:val="001208B2"/>
    <w:rsid w:val="00120C18"/>
    <w:rsid w:val="00120D88"/>
    <w:rsid w:val="00121D24"/>
    <w:rsid w:val="00121EAD"/>
    <w:rsid w:val="00122482"/>
    <w:rsid w:val="00122490"/>
    <w:rsid w:val="00123571"/>
    <w:rsid w:val="00123CD9"/>
    <w:rsid w:val="00123EB8"/>
    <w:rsid w:val="00124A24"/>
    <w:rsid w:val="00124BE1"/>
    <w:rsid w:val="00124CDB"/>
    <w:rsid w:val="0012513E"/>
    <w:rsid w:val="00125352"/>
    <w:rsid w:val="00125A46"/>
    <w:rsid w:val="00125BCC"/>
    <w:rsid w:val="00125CD1"/>
    <w:rsid w:val="00126195"/>
    <w:rsid w:val="001268BC"/>
    <w:rsid w:val="00126C31"/>
    <w:rsid w:val="0012745E"/>
    <w:rsid w:val="001276F5"/>
    <w:rsid w:val="00130060"/>
    <w:rsid w:val="00130C59"/>
    <w:rsid w:val="001317CE"/>
    <w:rsid w:val="00131E7D"/>
    <w:rsid w:val="00131F84"/>
    <w:rsid w:val="0013296D"/>
    <w:rsid w:val="00133FD7"/>
    <w:rsid w:val="00135427"/>
    <w:rsid w:val="001354AA"/>
    <w:rsid w:val="001356E3"/>
    <w:rsid w:val="001367FB"/>
    <w:rsid w:val="001368BE"/>
    <w:rsid w:val="0013722E"/>
    <w:rsid w:val="00137327"/>
    <w:rsid w:val="00137FAB"/>
    <w:rsid w:val="00140635"/>
    <w:rsid w:val="00140771"/>
    <w:rsid w:val="00140CD8"/>
    <w:rsid w:val="0014228B"/>
    <w:rsid w:val="0014253A"/>
    <w:rsid w:val="0014257F"/>
    <w:rsid w:val="001425A5"/>
    <w:rsid w:val="00143282"/>
    <w:rsid w:val="00145181"/>
    <w:rsid w:val="001456E1"/>
    <w:rsid w:val="00145786"/>
    <w:rsid w:val="00146382"/>
    <w:rsid w:val="00146467"/>
    <w:rsid w:val="001466A0"/>
    <w:rsid w:val="00146A57"/>
    <w:rsid w:val="00146A6E"/>
    <w:rsid w:val="00146D67"/>
    <w:rsid w:val="0014762E"/>
    <w:rsid w:val="00147A42"/>
    <w:rsid w:val="001504BF"/>
    <w:rsid w:val="001504E4"/>
    <w:rsid w:val="00150766"/>
    <w:rsid w:val="00150A57"/>
    <w:rsid w:val="00150B60"/>
    <w:rsid w:val="00151554"/>
    <w:rsid w:val="00151868"/>
    <w:rsid w:val="001525E9"/>
    <w:rsid w:val="001526CA"/>
    <w:rsid w:val="001529BF"/>
    <w:rsid w:val="00152C24"/>
    <w:rsid w:val="001530F3"/>
    <w:rsid w:val="00153587"/>
    <w:rsid w:val="00154523"/>
    <w:rsid w:val="00154A42"/>
    <w:rsid w:val="00154E0D"/>
    <w:rsid w:val="00154ECA"/>
    <w:rsid w:val="00155534"/>
    <w:rsid w:val="00155667"/>
    <w:rsid w:val="001571D6"/>
    <w:rsid w:val="00157AE3"/>
    <w:rsid w:val="00157EBF"/>
    <w:rsid w:val="001600E9"/>
    <w:rsid w:val="00160D72"/>
    <w:rsid w:val="00160FEC"/>
    <w:rsid w:val="001610E5"/>
    <w:rsid w:val="00161268"/>
    <w:rsid w:val="00161BC8"/>
    <w:rsid w:val="0016237E"/>
    <w:rsid w:val="001624E9"/>
    <w:rsid w:val="00162958"/>
    <w:rsid w:val="00164F18"/>
    <w:rsid w:val="00165D8F"/>
    <w:rsid w:val="00165DE8"/>
    <w:rsid w:val="00166B4E"/>
    <w:rsid w:val="001673F3"/>
    <w:rsid w:val="00167E72"/>
    <w:rsid w:val="00170296"/>
    <w:rsid w:val="0017063D"/>
    <w:rsid w:val="00170B1C"/>
    <w:rsid w:val="001714F3"/>
    <w:rsid w:val="00171D3C"/>
    <w:rsid w:val="0017368F"/>
    <w:rsid w:val="00173EB8"/>
    <w:rsid w:val="00174811"/>
    <w:rsid w:val="00174826"/>
    <w:rsid w:val="00174C2F"/>
    <w:rsid w:val="0017513B"/>
    <w:rsid w:val="00175281"/>
    <w:rsid w:val="00176F4C"/>
    <w:rsid w:val="00177E01"/>
    <w:rsid w:val="001800D8"/>
    <w:rsid w:val="0018018A"/>
    <w:rsid w:val="00180C66"/>
    <w:rsid w:val="00180EB9"/>
    <w:rsid w:val="00181440"/>
    <w:rsid w:val="001814BF"/>
    <w:rsid w:val="001822DB"/>
    <w:rsid w:val="00182A32"/>
    <w:rsid w:val="00182D83"/>
    <w:rsid w:val="00182EF7"/>
    <w:rsid w:val="00183563"/>
    <w:rsid w:val="0018420C"/>
    <w:rsid w:val="001855CC"/>
    <w:rsid w:val="00185B33"/>
    <w:rsid w:val="00185EF0"/>
    <w:rsid w:val="0018607A"/>
    <w:rsid w:val="001879B1"/>
    <w:rsid w:val="00187AD4"/>
    <w:rsid w:val="00187F05"/>
    <w:rsid w:val="0019031E"/>
    <w:rsid w:val="00190574"/>
    <w:rsid w:val="00190671"/>
    <w:rsid w:val="00190B0C"/>
    <w:rsid w:val="00191211"/>
    <w:rsid w:val="00191683"/>
    <w:rsid w:val="00191B7D"/>
    <w:rsid w:val="00192078"/>
    <w:rsid w:val="00192637"/>
    <w:rsid w:val="00192C05"/>
    <w:rsid w:val="001936F2"/>
    <w:rsid w:val="00193868"/>
    <w:rsid w:val="00193F91"/>
    <w:rsid w:val="001946A8"/>
    <w:rsid w:val="001947D8"/>
    <w:rsid w:val="001957BF"/>
    <w:rsid w:val="00195C6F"/>
    <w:rsid w:val="001963B0"/>
    <w:rsid w:val="001964A3"/>
    <w:rsid w:val="00196FFB"/>
    <w:rsid w:val="00197846"/>
    <w:rsid w:val="0019794B"/>
    <w:rsid w:val="001979E0"/>
    <w:rsid w:val="001A0168"/>
    <w:rsid w:val="001A02A4"/>
    <w:rsid w:val="001A0AFF"/>
    <w:rsid w:val="001A0B26"/>
    <w:rsid w:val="001A0B8B"/>
    <w:rsid w:val="001A0D77"/>
    <w:rsid w:val="001A1104"/>
    <w:rsid w:val="001A13CF"/>
    <w:rsid w:val="001A16A5"/>
    <w:rsid w:val="001A196A"/>
    <w:rsid w:val="001A1D95"/>
    <w:rsid w:val="001A2109"/>
    <w:rsid w:val="001A2565"/>
    <w:rsid w:val="001A25A6"/>
    <w:rsid w:val="001A298C"/>
    <w:rsid w:val="001A2C56"/>
    <w:rsid w:val="001A2EE8"/>
    <w:rsid w:val="001A330C"/>
    <w:rsid w:val="001A362E"/>
    <w:rsid w:val="001A37A2"/>
    <w:rsid w:val="001A3FA0"/>
    <w:rsid w:val="001A49F0"/>
    <w:rsid w:val="001A502E"/>
    <w:rsid w:val="001A59D1"/>
    <w:rsid w:val="001A5AEA"/>
    <w:rsid w:val="001A5CB9"/>
    <w:rsid w:val="001A5D16"/>
    <w:rsid w:val="001A5FAE"/>
    <w:rsid w:val="001A67DD"/>
    <w:rsid w:val="001A6CF7"/>
    <w:rsid w:val="001A6E84"/>
    <w:rsid w:val="001A750A"/>
    <w:rsid w:val="001A7591"/>
    <w:rsid w:val="001A7648"/>
    <w:rsid w:val="001A7CE7"/>
    <w:rsid w:val="001A7D34"/>
    <w:rsid w:val="001B043F"/>
    <w:rsid w:val="001B0CB1"/>
    <w:rsid w:val="001B0FBA"/>
    <w:rsid w:val="001B1762"/>
    <w:rsid w:val="001B17AC"/>
    <w:rsid w:val="001B261A"/>
    <w:rsid w:val="001B31C1"/>
    <w:rsid w:val="001B37F0"/>
    <w:rsid w:val="001B46A2"/>
    <w:rsid w:val="001B548B"/>
    <w:rsid w:val="001B588D"/>
    <w:rsid w:val="001B6113"/>
    <w:rsid w:val="001B62F2"/>
    <w:rsid w:val="001B6575"/>
    <w:rsid w:val="001B6BB7"/>
    <w:rsid w:val="001B6CE5"/>
    <w:rsid w:val="001B7EB5"/>
    <w:rsid w:val="001C0309"/>
    <w:rsid w:val="001C0474"/>
    <w:rsid w:val="001C0909"/>
    <w:rsid w:val="001C09E8"/>
    <w:rsid w:val="001C0A7E"/>
    <w:rsid w:val="001C0AD7"/>
    <w:rsid w:val="001C14F6"/>
    <w:rsid w:val="001C16B7"/>
    <w:rsid w:val="001C1975"/>
    <w:rsid w:val="001C224F"/>
    <w:rsid w:val="001C25CB"/>
    <w:rsid w:val="001C295F"/>
    <w:rsid w:val="001C2C27"/>
    <w:rsid w:val="001C2ED7"/>
    <w:rsid w:val="001C3444"/>
    <w:rsid w:val="001C3879"/>
    <w:rsid w:val="001C3D2A"/>
    <w:rsid w:val="001C3F6B"/>
    <w:rsid w:val="001C4A28"/>
    <w:rsid w:val="001C544A"/>
    <w:rsid w:val="001C5474"/>
    <w:rsid w:val="001C5679"/>
    <w:rsid w:val="001C58A5"/>
    <w:rsid w:val="001C5FD5"/>
    <w:rsid w:val="001C7835"/>
    <w:rsid w:val="001D0951"/>
    <w:rsid w:val="001D2C13"/>
    <w:rsid w:val="001D3176"/>
    <w:rsid w:val="001D4050"/>
    <w:rsid w:val="001D4084"/>
    <w:rsid w:val="001D43AD"/>
    <w:rsid w:val="001D44F1"/>
    <w:rsid w:val="001D4F6D"/>
    <w:rsid w:val="001D52B7"/>
    <w:rsid w:val="001D6847"/>
    <w:rsid w:val="001D6F4A"/>
    <w:rsid w:val="001D6F7E"/>
    <w:rsid w:val="001D7D9B"/>
    <w:rsid w:val="001E0848"/>
    <w:rsid w:val="001E0A0F"/>
    <w:rsid w:val="001E0D40"/>
    <w:rsid w:val="001E0E83"/>
    <w:rsid w:val="001E1815"/>
    <w:rsid w:val="001E22C1"/>
    <w:rsid w:val="001E27B2"/>
    <w:rsid w:val="001E2B8D"/>
    <w:rsid w:val="001E348F"/>
    <w:rsid w:val="001E3959"/>
    <w:rsid w:val="001E3A6C"/>
    <w:rsid w:val="001E412F"/>
    <w:rsid w:val="001E4231"/>
    <w:rsid w:val="001E4299"/>
    <w:rsid w:val="001E46D7"/>
    <w:rsid w:val="001E48D4"/>
    <w:rsid w:val="001E4920"/>
    <w:rsid w:val="001E4D01"/>
    <w:rsid w:val="001E530D"/>
    <w:rsid w:val="001E53A5"/>
    <w:rsid w:val="001E6B36"/>
    <w:rsid w:val="001E6E40"/>
    <w:rsid w:val="001E721C"/>
    <w:rsid w:val="001E75A4"/>
    <w:rsid w:val="001F0909"/>
    <w:rsid w:val="001F13C1"/>
    <w:rsid w:val="001F15BD"/>
    <w:rsid w:val="001F15E0"/>
    <w:rsid w:val="001F17D3"/>
    <w:rsid w:val="001F1E9A"/>
    <w:rsid w:val="001F2409"/>
    <w:rsid w:val="001F2894"/>
    <w:rsid w:val="001F3844"/>
    <w:rsid w:val="001F446D"/>
    <w:rsid w:val="001F47DF"/>
    <w:rsid w:val="001F4CBD"/>
    <w:rsid w:val="001F4FEC"/>
    <w:rsid w:val="001F6B0A"/>
    <w:rsid w:val="001F6FF9"/>
    <w:rsid w:val="001F71B2"/>
    <w:rsid w:val="001F7695"/>
    <w:rsid w:val="00201320"/>
    <w:rsid w:val="00201469"/>
    <w:rsid w:val="00201751"/>
    <w:rsid w:val="002019FF"/>
    <w:rsid w:val="00201F67"/>
    <w:rsid w:val="0020204A"/>
    <w:rsid w:val="0020221B"/>
    <w:rsid w:val="00202A98"/>
    <w:rsid w:val="00203BC6"/>
    <w:rsid w:val="00204696"/>
    <w:rsid w:val="00204C53"/>
    <w:rsid w:val="00204E09"/>
    <w:rsid w:val="00205935"/>
    <w:rsid w:val="00205CDB"/>
    <w:rsid w:val="00207203"/>
    <w:rsid w:val="00207506"/>
    <w:rsid w:val="0020767B"/>
    <w:rsid w:val="00210FBF"/>
    <w:rsid w:val="002112EC"/>
    <w:rsid w:val="002113DC"/>
    <w:rsid w:val="0021147C"/>
    <w:rsid w:val="00211A89"/>
    <w:rsid w:val="0021254B"/>
    <w:rsid w:val="00212564"/>
    <w:rsid w:val="0021263D"/>
    <w:rsid w:val="002127EA"/>
    <w:rsid w:val="00212BE6"/>
    <w:rsid w:val="0021373D"/>
    <w:rsid w:val="002138C9"/>
    <w:rsid w:val="00213B5E"/>
    <w:rsid w:val="00214C0B"/>
    <w:rsid w:val="00214D04"/>
    <w:rsid w:val="002150F3"/>
    <w:rsid w:val="002153DE"/>
    <w:rsid w:val="002155A7"/>
    <w:rsid w:val="002155FF"/>
    <w:rsid w:val="00215EC9"/>
    <w:rsid w:val="00215FD4"/>
    <w:rsid w:val="002166DB"/>
    <w:rsid w:val="0021751A"/>
    <w:rsid w:val="00217841"/>
    <w:rsid w:val="002179E4"/>
    <w:rsid w:val="002200A5"/>
    <w:rsid w:val="002203BE"/>
    <w:rsid w:val="0022057C"/>
    <w:rsid w:val="00221272"/>
    <w:rsid w:val="00221314"/>
    <w:rsid w:val="00221800"/>
    <w:rsid w:val="00221824"/>
    <w:rsid w:val="00221AB7"/>
    <w:rsid w:val="00221D20"/>
    <w:rsid w:val="002235D4"/>
    <w:rsid w:val="00223F11"/>
    <w:rsid w:val="0022419C"/>
    <w:rsid w:val="00224A4B"/>
    <w:rsid w:val="00224AFD"/>
    <w:rsid w:val="0022542E"/>
    <w:rsid w:val="0022548E"/>
    <w:rsid w:val="00225873"/>
    <w:rsid w:val="002263C0"/>
    <w:rsid w:val="00227324"/>
    <w:rsid w:val="002273C6"/>
    <w:rsid w:val="00227460"/>
    <w:rsid w:val="00227712"/>
    <w:rsid w:val="002303C6"/>
    <w:rsid w:val="002309F2"/>
    <w:rsid w:val="00232229"/>
    <w:rsid w:val="002325A4"/>
    <w:rsid w:val="00232A4F"/>
    <w:rsid w:val="00232CCD"/>
    <w:rsid w:val="0023321A"/>
    <w:rsid w:val="002333E5"/>
    <w:rsid w:val="002337ED"/>
    <w:rsid w:val="00233E22"/>
    <w:rsid w:val="00234022"/>
    <w:rsid w:val="00234432"/>
    <w:rsid w:val="0023446D"/>
    <w:rsid w:val="00235169"/>
    <w:rsid w:val="00236B7C"/>
    <w:rsid w:val="00236B99"/>
    <w:rsid w:val="00237180"/>
    <w:rsid w:val="00237C83"/>
    <w:rsid w:val="0024002E"/>
    <w:rsid w:val="0024038E"/>
    <w:rsid w:val="00240E00"/>
    <w:rsid w:val="00241857"/>
    <w:rsid w:val="00241CB9"/>
    <w:rsid w:val="0024296C"/>
    <w:rsid w:val="00244A72"/>
    <w:rsid w:val="00244C41"/>
    <w:rsid w:val="00244E3E"/>
    <w:rsid w:val="00244EB5"/>
    <w:rsid w:val="002457DE"/>
    <w:rsid w:val="00246435"/>
    <w:rsid w:val="0024649F"/>
    <w:rsid w:val="00246BCF"/>
    <w:rsid w:val="0024727D"/>
    <w:rsid w:val="002473DF"/>
    <w:rsid w:val="00250700"/>
    <w:rsid w:val="002511AC"/>
    <w:rsid w:val="00251245"/>
    <w:rsid w:val="00251394"/>
    <w:rsid w:val="002513B8"/>
    <w:rsid w:val="002517B4"/>
    <w:rsid w:val="0025186F"/>
    <w:rsid w:val="00251A1D"/>
    <w:rsid w:val="00251BF8"/>
    <w:rsid w:val="00251CA2"/>
    <w:rsid w:val="00252396"/>
    <w:rsid w:val="00252CCC"/>
    <w:rsid w:val="00252DFA"/>
    <w:rsid w:val="00253235"/>
    <w:rsid w:val="0025361F"/>
    <w:rsid w:val="002537DF"/>
    <w:rsid w:val="002556EC"/>
    <w:rsid w:val="002556F9"/>
    <w:rsid w:val="00255D71"/>
    <w:rsid w:val="00255DF1"/>
    <w:rsid w:val="0025670A"/>
    <w:rsid w:val="002567BD"/>
    <w:rsid w:val="002574DE"/>
    <w:rsid w:val="002578B7"/>
    <w:rsid w:val="002578C3"/>
    <w:rsid w:val="00257BD7"/>
    <w:rsid w:val="00257F2C"/>
    <w:rsid w:val="002601BB"/>
    <w:rsid w:val="00260322"/>
    <w:rsid w:val="00261400"/>
    <w:rsid w:val="0026166B"/>
    <w:rsid w:val="002641E7"/>
    <w:rsid w:val="00264590"/>
    <w:rsid w:val="00265918"/>
    <w:rsid w:val="002659EC"/>
    <w:rsid w:val="00265AB2"/>
    <w:rsid w:val="0026601D"/>
    <w:rsid w:val="00266702"/>
    <w:rsid w:val="00266A79"/>
    <w:rsid w:val="00266E70"/>
    <w:rsid w:val="002675AB"/>
    <w:rsid w:val="0027034B"/>
    <w:rsid w:val="00270662"/>
    <w:rsid w:val="00270834"/>
    <w:rsid w:val="002713F6"/>
    <w:rsid w:val="00272671"/>
    <w:rsid w:val="00273E86"/>
    <w:rsid w:val="0027444E"/>
    <w:rsid w:val="00274636"/>
    <w:rsid w:val="002749D3"/>
    <w:rsid w:val="00274F35"/>
    <w:rsid w:val="00274F3E"/>
    <w:rsid w:val="002753E3"/>
    <w:rsid w:val="00275C67"/>
    <w:rsid w:val="00275E3F"/>
    <w:rsid w:val="0027635E"/>
    <w:rsid w:val="002763E0"/>
    <w:rsid w:val="002764E2"/>
    <w:rsid w:val="002765F5"/>
    <w:rsid w:val="0027671E"/>
    <w:rsid w:val="00276E1A"/>
    <w:rsid w:val="002770BA"/>
    <w:rsid w:val="002774ED"/>
    <w:rsid w:val="002805B2"/>
    <w:rsid w:val="00280679"/>
    <w:rsid w:val="00280E8F"/>
    <w:rsid w:val="002812AF"/>
    <w:rsid w:val="00281412"/>
    <w:rsid w:val="002814E6"/>
    <w:rsid w:val="00281A54"/>
    <w:rsid w:val="00282AE5"/>
    <w:rsid w:val="002836A9"/>
    <w:rsid w:val="00283EAB"/>
    <w:rsid w:val="00284E2A"/>
    <w:rsid w:val="00285111"/>
    <w:rsid w:val="002856A8"/>
    <w:rsid w:val="00285996"/>
    <w:rsid w:val="00286537"/>
    <w:rsid w:val="002869C1"/>
    <w:rsid w:val="00286FDE"/>
    <w:rsid w:val="00287114"/>
    <w:rsid w:val="0028748D"/>
    <w:rsid w:val="00287A20"/>
    <w:rsid w:val="0029044D"/>
    <w:rsid w:val="0029072B"/>
    <w:rsid w:val="00290D1F"/>
    <w:rsid w:val="002919A1"/>
    <w:rsid w:val="00291C41"/>
    <w:rsid w:val="00292652"/>
    <w:rsid w:val="00292920"/>
    <w:rsid w:val="00292DF1"/>
    <w:rsid w:val="002936B4"/>
    <w:rsid w:val="00294392"/>
    <w:rsid w:val="0029457F"/>
    <w:rsid w:val="00294C92"/>
    <w:rsid w:val="002951E6"/>
    <w:rsid w:val="00295330"/>
    <w:rsid w:val="00296029"/>
    <w:rsid w:val="00296E9F"/>
    <w:rsid w:val="002977C5"/>
    <w:rsid w:val="00297845"/>
    <w:rsid w:val="00297F55"/>
    <w:rsid w:val="002A0445"/>
    <w:rsid w:val="002A059C"/>
    <w:rsid w:val="002A05A0"/>
    <w:rsid w:val="002A0925"/>
    <w:rsid w:val="002A0BD7"/>
    <w:rsid w:val="002A1B9D"/>
    <w:rsid w:val="002A2BBA"/>
    <w:rsid w:val="002A2BD6"/>
    <w:rsid w:val="002A2DDA"/>
    <w:rsid w:val="002A2E73"/>
    <w:rsid w:val="002A2FF2"/>
    <w:rsid w:val="002A302C"/>
    <w:rsid w:val="002A34AB"/>
    <w:rsid w:val="002A52B7"/>
    <w:rsid w:val="002A641D"/>
    <w:rsid w:val="002A642E"/>
    <w:rsid w:val="002A6442"/>
    <w:rsid w:val="002A6F51"/>
    <w:rsid w:val="002A6F54"/>
    <w:rsid w:val="002A737F"/>
    <w:rsid w:val="002A7531"/>
    <w:rsid w:val="002B0163"/>
    <w:rsid w:val="002B0577"/>
    <w:rsid w:val="002B0758"/>
    <w:rsid w:val="002B0852"/>
    <w:rsid w:val="002B14AF"/>
    <w:rsid w:val="002B16E7"/>
    <w:rsid w:val="002B1734"/>
    <w:rsid w:val="002B1C77"/>
    <w:rsid w:val="002B20AC"/>
    <w:rsid w:val="002B21FD"/>
    <w:rsid w:val="002B23AC"/>
    <w:rsid w:val="002B2485"/>
    <w:rsid w:val="002B2609"/>
    <w:rsid w:val="002B27AF"/>
    <w:rsid w:val="002B33CF"/>
    <w:rsid w:val="002B3FFB"/>
    <w:rsid w:val="002B401D"/>
    <w:rsid w:val="002B40B1"/>
    <w:rsid w:val="002B56A0"/>
    <w:rsid w:val="002B7028"/>
    <w:rsid w:val="002B7150"/>
    <w:rsid w:val="002B73BE"/>
    <w:rsid w:val="002B7865"/>
    <w:rsid w:val="002C1133"/>
    <w:rsid w:val="002C2116"/>
    <w:rsid w:val="002C25C1"/>
    <w:rsid w:val="002C2B10"/>
    <w:rsid w:val="002C3634"/>
    <w:rsid w:val="002C4575"/>
    <w:rsid w:val="002C4F6B"/>
    <w:rsid w:val="002C5C90"/>
    <w:rsid w:val="002C6A7C"/>
    <w:rsid w:val="002C6ACD"/>
    <w:rsid w:val="002C6D16"/>
    <w:rsid w:val="002C74D0"/>
    <w:rsid w:val="002C797E"/>
    <w:rsid w:val="002D06E8"/>
    <w:rsid w:val="002D0A7B"/>
    <w:rsid w:val="002D0AB5"/>
    <w:rsid w:val="002D0B53"/>
    <w:rsid w:val="002D11B8"/>
    <w:rsid w:val="002D204A"/>
    <w:rsid w:val="002D2AA9"/>
    <w:rsid w:val="002D3876"/>
    <w:rsid w:val="002D3A25"/>
    <w:rsid w:val="002D422D"/>
    <w:rsid w:val="002D4A7E"/>
    <w:rsid w:val="002D5044"/>
    <w:rsid w:val="002D50CB"/>
    <w:rsid w:val="002D5E6F"/>
    <w:rsid w:val="002E010C"/>
    <w:rsid w:val="002E01DE"/>
    <w:rsid w:val="002E05C3"/>
    <w:rsid w:val="002E07EC"/>
    <w:rsid w:val="002E080E"/>
    <w:rsid w:val="002E0E01"/>
    <w:rsid w:val="002E2DC1"/>
    <w:rsid w:val="002E2DC2"/>
    <w:rsid w:val="002E3BB8"/>
    <w:rsid w:val="002E3DE1"/>
    <w:rsid w:val="002E3F19"/>
    <w:rsid w:val="002E4638"/>
    <w:rsid w:val="002E4E11"/>
    <w:rsid w:val="002E51D2"/>
    <w:rsid w:val="002E6725"/>
    <w:rsid w:val="002E6C7C"/>
    <w:rsid w:val="002E7147"/>
    <w:rsid w:val="002E7482"/>
    <w:rsid w:val="002E7A0E"/>
    <w:rsid w:val="002E7DC0"/>
    <w:rsid w:val="002E7EFA"/>
    <w:rsid w:val="002F01AE"/>
    <w:rsid w:val="002F02B8"/>
    <w:rsid w:val="002F0440"/>
    <w:rsid w:val="002F0681"/>
    <w:rsid w:val="002F1B19"/>
    <w:rsid w:val="002F1BC5"/>
    <w:rsid w:val="002F2015"/>
    <w:rsid w:val="002F26D6"/>
    <w:rsid w:val="002F2C28"/>
    <w:rsid w:val="002F300B"/>
    <w:rsid w:val="002F3C80"/>
    <w:rsid w:val="002F4124"/>
    <w:rsid w:val="002F455A"/>
    <w:rsid w:val="002F47C7"/>
    <w:rsid w:val="002F512D"/>
    <w:rsid w:val="002F543B"/>
    <w:rsid w:val="002F56A0"/>
    <w:rsid w:val="002F5E7A"/>
    <w:rsid w:val="002F5EED"/>
    <w:rsid w:val="002F6386"/>
    <w:rsid w:val="002F67EB"/>
    <w:rsid w:val="002F6AA6"/>
    <w:rsid w:val="002F6CEE"/>
    <w:rsid w:val="002F700A"/>
    <w:rsid w:val="002F7FDB"/>
    <w:rsid w:val="00301190"/>
    <w:rsid w:val="00301887"/>
    <w:rsid w:val="00301D77"/>
    <w:rsid w:val="0030211B"/>
    <w:rsid w:val="0030222B"/>
    <w:rsid w:val="003032A8"/>
    <w:rsid w:val="00303309"/>
    <w:rsid w:val="00303455"/>
    <w:rsid w:val="00303704"/>
    <w:rsid w:val="00303C41"/>
    <w:rsid w:val="00304C8B"/>
    <w:rsid w:val="00304F22"/>
    <w:rsid w:val="00305171"/>
    <w:rsid w:val="00305234"/>
    <w:rsid w:val="0030525A"/>
    <w:rsid w:val="003055B4"/>
    <w:rsid w:val="00305905"/>
    <w:rsid w:val="00305B2D"/>
    <w:rsid w:val="00306008"/>
    <w:rsid w:val="0030606D"/>
    <w:rsid w:val="003074BE"/>
    <w:rsid w:val="00307821"/>
    <w:rsid w:val="00307BCE"/>
    <w:rsid w:val="00307F30"/>
    <w:rsid w:val="00310543"/>
    <w:rsid w:val="0031057A"/>
    <w:rsid w:val="0031075A"/>
    <w:rsid w:val="00310FDC"/>
    <w:rsid w:val="003115E3"/>
    <w:rsid w:val="003140C3"/>
    <w:rsid w:val="00314655"/>
    <w:rsid w:val="00314789"/>
    <w:rsid w:val="00314D2D"/>
    <w:rsid w:val="003150D4"/>
    <w:rsid w:val="003151A2"/>
    <w:rsid w:val="0031541A"/>
    <w:rsid w:val="00315B6F"/>
    <w:rsid w:val="00315E0C"/>
    <w:rsid w:val="003164CD"/>
    <w:rsid w:val="00316FF5"/>
    <w:rsid w:val="003170EE"/>
    <w:rsid w:val="00317288"/>
    <w:rsid w:val="0031748B"/>
    <w:rsid w:val="00317A17"/>
    <w:rsid w:val="003203BA"/>
    <w:rsid w:val="00320832"/>
    <w:rsid w:val="0032188A"/>
    <w:rsid w:val="0032212B"/>
    <w:rsid w:val="00322AFA"/>
    <w:rsid w:val="00322BA8"/>
    <w:rsid w:val="00322C2E"/>
    <w:rsid w:val="00323400"/>
    <w:rsid w:val="00323A0B"/>
    <w:rsid w:val="00323B7C"/>
    <w:rsid w:val="00324883"/>
    <w:rsid w:val="00324BF8"/>
    <w:rsid w:val="00324EDF"/>
    <w:rsid w:val="003253C2"/>
    <w:rsid w:val="00325731"/>
    <w:rsid w:val="00325C25"/>
    <w:rsid w:val="00326176"/>
    <w:rsid w:val="0032639D"/>
    <w:rsid w:val="003264ED"/>
    <w:rsid w:val="00326A36"/>
    <w:rsid w:val="00326C93"/>
    <w:rsid w:val="00327000"/>
    <w:rsid w:val="00327026"/>
    <w:rsid w:val="00327208"/>
    <w:rsid w:val="0032785B"/>
    <w:rsid w:val="00327928"/>
    <w:rsid w:val="00330AB1"/>
    <w:rsid w:val="00330CE7"/>
    <w:rsid w:val="003318F6"/>
    <w:rsid w:val="00331B27"/>
    <w:rsid w:val="003326AE"/>
    <w:rsid w:val="003329DE"/>
    <w:rsid w:val="003333CF"/>
    <w:rsid w:val="003341E4"/>
    <w:rsid w:val="00334707"/>
    <w:rsid w:val="00334A33"/>
    <w:rsid w:val="00334C4E"/>
    <w:rsid w:val="00334CFC"/>
    <w:rsid w:val="0033565B"/>
    <w:rsid w:val="003357EF"/>
    <w:rsid w:val="00335C81"/>
    <w:rsid w:val="00335D22"/>
    <w:rsid w:val="00336ECB"/>
    <w:rsid w:val="003371E9"/>
    <w:rsid w:val="003372BC"/>
    <w:rsid w:val="003375EE"/>
    <w:rsid w:val="00340BF9"/>
    <w:rsid w:val="00340D53"/>
    <w:rsid w:val="00341388"/>
    <w:rsid w:val="00341787"/>
    <w:rsid w:val="00341EB4"/>
    <w:rsid w:val="0034234A"/>
    <w:rsid w:val="003424E7"/>
    <w:rsid w:val="00343F23"/>
    <w:rsid w:val="003442EE"/>
    <w:rsid w:val="003443AF"/>
    <w:rsid w:val="00344521"/>
    <w:rsid w:val="0034677C"/>
    <w:rsid w:val="0034680A"/>
    <w:rsid w:val="00346C40"/>
    <w:rsid w:val="00346F9E"/>
    <w:rsid w:val="00350A99"/>
    <w:rsid w:val="00351BAD"/>
    <w:rsid w:val="0035208E"/>
    <w:rsid w:val="003522A7"/>
    <w:rsid w:val="00352AF6"/>
    <w:rsid w:val="00352EB6"/>
    <w:rsid w:val="00353706"/>
    <w:rsid w:val="00353B1D"/>
    <w:rsid w:val="00354031"/>
    <w:rsid w:val="0035456B"/>
    <w:rsid w:val="00354696"/>
    <w:rsid w:val="00354A72"/>
    <w:rsid w:val="00354B35"/>
    <w:rsid w:val="00354E66"/>
    <w:rsid w:val="0035519A"/>
    <w:rsid w:val="0035529F"/>
    <w:rsid w:val="003552E0"/>
    <w:rsid w:val="00355530"/>
    <w:rsid w:val="0035580E"/>
    <w:rsid w:val="00355D4A"/>
    <w:rsid w:val="003561A5"/>
    <w:rsid w:val="003564FC"/>
    <w:rsid w:val="00356B5B"/>
    <w:rsid w:val="00356BFA"/>
    <w:rsid w:val="00357331"/>
    <w:rsid w:val="00357815"/>
    <w:rsid w:val="0036059A"/>
    <w:rsid w:val="00360ADC"/>
    <w:rsid w:val="00360AEC"/>
    <w:rsid w:val="00360D44"/>
    <w:rsid w:val="003610F1"/>
    <w:rsid w:val="0036119B"/>
    <w:rsid w:val="003615A4"/>
    <w:rsid w:val="003615FC"/>
    <w:rsid w:val="003616B2"/>
    <w:rsid w:val="00361DE8"/>
    <w:rsid w:val="00361F57"/>
    <w:rsid w:val="0036310A"/>
    <w:rsid w:val="003639D8"/>
    <w:rsid w:val="00363BF2"/>
    <w:rsid w:val="00363FF8"/>
    <w:rsid w:val="00364093"/>
    <w:rsid w:val="003640E1"/>
    <w:rsid w:val="003642AF"/>
    <w:rsid w:val="00364541"/>
    <w:rsid w:val="003645A1"/>
    <w:rsid w:val="00364C8E"/>
    <w:rsid w:val="00365146"/>
    <w:rsid w:val="003657D7"/>
    <w:rsid w:val="00365941"/>
    <w:rsid w:val="00365A3F"/>
    <w:rsid w:val="0036646E"/>
    <w:rsid w:val="00366502"/>
    <w:rsid w:val="00370603"/>
    <w:rsid w:val="00371DB2"/>
    <w:rsid w:val="003724E1"/>
    <w:rsid w:val="0037269B"/>
    <w:rsid w:val="00373222"/>
    <w:rsid w:val="003734E4"/>
    <w:rsid w:val="00373694"/>
    <w:rsid w:val="003742E7"/>
    <w:rsid w:val="003749A4"/>
    <w:rsid w:val="003749D7"/>
    <w:rsid w:val="00374BB0"/>
    <w:rsid w:val="00374E8D"/>
    <w:rsid w:val="0037526E"/>
    <w:rsid w:val="003757F1"/>
    <w:rsid w:val="00375B27"/>
    <w:rsid w:val="003762A1"/>
    <w:rsid w:val="00376491"/>
    <w:rsid w:val="003764DA"/>
    <w:rsid w:val="0037721D"/>
    <w:rsid w:val="00377A71"/>
    <w:rsid w:val="00377EEB"/>
    <w:rsid w:val="00377F3F"/>
    <w:rsid w:val="00377F59"/>
    <w:rsid w:val="003808A8"/>
    <w:rsid w:val="0038102A"/>
    <w:rsid w:val="00381FCD"/>
    <w:rsid w:val="00382E27"/>
    <w:rsid w:val="003833B4"/>
    <w:rsid w:val="00383569"/>
    <w:rsid w:val="0038412D"/>
    <w:rsid w:val="00384441"/>
    <w:rsid w:val="0038536D"/>
    <w:rsid w:val="003853D8"/>
    <w:rsid w:val="00385FBA"/>
    <w:rsid w:val="00386047"/>
    <w:rsid w:val="003862CA"/>
    <w:rsid w:val="00386FC8"/>
    <w:rsid w:val="00387202"/>
    <w:rsid w:val="003873DE"/>
    <w:rsid w:val="00390003"/>
    <w:rsid w:val="003903A2"/>
    <w:rsid w:val="00390AD6"/>
    <w:rsid w:val="00390BFB"/>
    <w:rsid w:val="00391482"/>
    <w:rsid w:val="0039175E"/>
    <w:rsid w:val="0039188D"/>
    <w:rsid w:val="00391916"/>
    <w:rsid w:val="003919C1"/>
    <w:rsid w:val="00391E32"/>
    <w:rsid w:val="00392BC2"/>
    <w:rsid w:val="00392DBE"/>
    <w:rsid w:val="00394E44"/>
    <w:rsid w:val="00395086"/>
    <w:rsid w:val="003950E7"/>
    <w:rsid w:val="00395FF8"/>
    <w:rsid w:val="0039739C"/>
    <w:rsid w:val="003974D4"/>
    <w:rsid w:val="00397593"/>
    <w:rsid w:val="003A0217"/>
    <w:rsid w:val="003A09F4"/>
    <w:rsid w:val="003A1608"/>
    <w:rsid w:val="003A200A"/>
    <w:rsid w:val="003A2E75"/>
    <w:rsid w:val="003A316B"/>
    <w:rsid w:val="003A391C"/>
    <w:rsid w:val="003A3AE0"/>
    <w:rsid w:val="003A470C"/>
    <w:rsid w:val="003A5375"/>
    <w:rsid w:val="003A54D9"/>
    <w:rsid w:val="003A5628"/>
    <w:rsid w:val="003A6DF3"/>
    <w:rsid w:val="003A72EB"/>
    <w:rsid w:val="003A743E"/>
    <w:rsid w:val="003A75E9"/>
    <w:rsid w:val="003A7ADE"/>
    <w:rsid w:val="003A7EEC"/>
    <w:rsid w:val="003B00B0"/>
    <w:rsid w:val="003B04D0"/>
    <w:rsid w:val="003B08AD"/>
    <w:rsid w:val="003B0CA5"/>
    <w:rsid w:val="003B20C9"/>
    <w:rsid w:val="003B2A34"/>
    <w:rsid w:val="003B3665"/>
    <w:rsid w:val="003B3C9C"/>
    <w:rsid w:val="003B3CDF"/>
    <w:rsid w:val="003B3E20"/>
    <w:rsid w:val="003B444E"/>
    <w:rsid w:val="003B6E2C"/>
    <w:rsid w:val="003B6FC5"/>
    <w:rsid w:val="003B7658"/>
    <w:rsid w:val="003B7954"/>
    <w:rsid w:val="003B7DB1"/>
    <w:rsid w:val="003C013D"/>
    <w:rsid w:val="003C01D4"/>
    <w:rsid w:val="003C0C0A"/>
    <w:rsid w:val="003C0DB7"/>
    <w:rsid w:val="003C209E"/>
    <w:rsid w:val="003C2222"/>
    <w:rsid w:val="003C2CC3"/>
    <w:rsid w:val="003C2EC5"/>
    <w:rsid w:val="003C39FE"/>
    <w:rsid w:val="003C3E41"/>
    <w:rsid w:val="003C405C"/>
    <w:rsid w:val="003C4C7D"/>
    <w:rsid w:val="003C526F"/>
    <w:rsid w:val="003C5471"/>
    <w:rsid w:val="003C68AA"/>
    <w:rsid w:val="003C69BF"/>
    <w:rsid w:val="003C6A61"/>
    <w:rsid w:val="003C7F4A"/>
    <w:rsid w:val="003D02E0"/>
    <w:rsid w:val="003D0450"/>
    <w:rsid w:val="003D09EE"/>
    <w:rsid w:val="003D0D84"/>
    <w:rsid w:val="003D126E"/>
    <w:rsid w:val="003D21A7"/>
    <w:rsid w:val="003D23A3"/>
    <w:rsid w:val="003D2746"/>
    <w:rsid w:val="003D2DF1"/>
    <w:rsid w:val="003D30EB"/>
    <w:rsid w:val="003D3B19"/>
    <w:rsid w:val="003D5785"/>
    <w:rsid w:val="003D5856"/>
    <w:rsid w:val="003D5E87"/>
    <w:rsid w:val="003D630C"/>
    <w:rsid w:val="003D6C16"/>
    <w:rsid w:val="003D6D42"/>
    <w:rsid w:val="003D6E93"/>
    <w:rsid w:val="003D7EB0"/>
    <w:rsid w:val="003E03A4"/>
    <w:rsid w:val="003E0401"/>
    <w:rsid w:val="003E0B9D"/>
    <w:rsid w:val="003E117F"/>
    <w:rsid w:val="003E149B"/>
    <w:rsid w:val="003E1A01"/>
    <w:rsid w:val="003E2A20"/>
    <w:rsid w:val="003E2A73"/>
    <w:rsid w:val="003E3C11"/>
    <w:rsid w:val="003E4A48"/>
    <w:rsid w:val="003E4D01"/>
    <w:rsid w:val="003E4E29"/>
    <w:rsid w:val="003E5755"/>
    <w:rsid w:val="003E5C7D"/>
    <w:rsid w:val="003E6055"/>
    <w:rsid w:val="003E625F"/>
    <w:rsid w:val="003E6D98"/>
    <w:rsid w:val="003E6EE7"/>
    <w:rsid w:val="003E7BEE"/>
    <w:rsid w:val="003F0BD0"/>
    <w:rsid w:val="003F1BFC"/>
    <w:rsid w:val="003F2924"/>
    <w:rsid w:val="003F4578"/>
    <w:rsid w:val="003F4591"/>
    <w:rsid w:val="003F5C9A"/>
    <w:rsid w:val="003F60EB"/>
    <w:rsid w:val="003F6155"/>
    <w:rsid w:val="003F69C7"/>
    <w:rsid w:val="003F6D70"/>
    <w:rsid w:val="003F6F1A"/>
    <w:rsid w:val="003F7746"/>
    <w:rsid w:val="003F7EB7"/>
    <w:rsid w:val="0040060F"/>
    <w:rsid w:val="00400CB9"/>
    <w:rsid w:val="004014AC"/>
    <w:rsid w:val="00401EB7"/>
    <w:rsid w:val="00402E04"/>
    <w:rsid w:val="00403A15"/>
    <w:rsid w:val="004040EF"/>
    <w:rsid w:val="00404258"/>
    <w:rsid w:val="00404CA8"/>
    <w:rsid w:val="00404E4F"/>
    <w:rsid w:val="004050B5"/>
    <w:rsid w:val="00405149"/>
    <w:rsid w:val="004062BC"/>
    <w:rsid w:val="00406321"/>
    <w:rsid w:val="004064F7"/>
    <w:rsid w:val="00406AC3"/>
    <w:rsid w:val="00406ED9"/>
    <w:rsid w:val="00407242"/>
    <w:rsid w:val="00407D20"/>
    <w:rsid w:val="004100CF"/>
    <w:rsid w:val="0041032B"/>
    <w:rsid w:val="004109B0"/>
    <w:rsid w:val="00411623"/>
    <w:rsid w:val="00411912"/>
    <w:rsid w:val="004122E2"/>
    <w:rsid w:val="00412664"/>
    <w:rsid w:val="00412715"/>
    <w:rsid w:val="00412B8E"/>
    <w:rsid w:val="00412C7D"/>
    <w:rsid w:val="004135CB"/>
    <w:rsid w:val="004139CA"/>
    <w:rsid w:val="00413A0F"/>
    <w:rsid w:val="00413BDC"/>
    <w:rsid w:val="00414329"/>
    <w:rsid w:val="004149A0"/>
    <w:rsid w:val="00415303"/>
    <w:rsid w:val="00415464"/>
    <w:rsid w:val="0041564B"/>
    <w:rsid w:val="00415A0E"/>
    <w:rsid w:val="004168CD"/>
    <w:rsid w:val="00416CC2"/>
    <w:rsid w:val="00417910"/>
    <w:rsid w:val="00417CDC"/>
    <w:rsid w:val="00420F0E"/>
    <w:rsid w:val="00422322"/>
    <w:rsid w:val="00422B48"/>
    <w:rsid w:val="0042339A"/>
    <w:rsid w:val="00423B04"/>
    <w:rsid w:val="00423B15"/>
    <w:rsid w:val="00424204"/>
    <w:rsid w:val="00424CB8"/>
    <w:rsid w:val="00424F66"/>
    <w:rsid w:val="00425069"/>
    <w:rsid w:val="0042508F"/>
    <w:rsid w:val="00427646"/>
    <w:rsid w:val="00427C37"/>
    <w:rsid w:val="0043004E"/>
    <w:rsid w:val="00430A5B"/>
    <w:rsid w:val="00431384"/>
    <w:rsid w:val="00431793"/>
    <w:rsid w:val="0043266E"/>
    <w:rsid w:val="0043285B"/>
    <w:rsid w:val="00432C52"/>
    <w:rsid w:val="004330CC"/>
    <w:rsid w:val="0043326D"/>
    <w:rsid w:val="004334BD"/>
    <w:rsid w:val="004335BE"/>
    <w:rsid w:val="00433FDA"/>
    <w:rsid w:val="004342C4"/>
    <w:rsid w:val="004349BB"/>
    <w:rsid w:val="0043504C"/>
    <w:rsid w:val="004350F3"/>
    <w:rsid w:val="00435371"/>
    <w:rsid w:val="004353B3"/>
    <w:rsid w:val="0043588D"/>
    <w:rsid w:val="00435ACA"/>
    <w:rsid w:val="00435E43"/>
    <w:rsid w:val="004361CC"/>
    <w:rsid w:val="0043639E"/>
    <w:rsid w:val="004364E3"/>
    <w:rsid w:val="00436656"/>
    <w:rsid w:val="004366E6"/>
    <w:rsid w:val="00436900"/>
    <w:rsid w:val="0043692D"/>
    <w:rsid w:val="00436E8D"/>
    <w:rsid w:val="004379C2"/>
    <w:rsid w:val="00437BD2"/>
    <w:rsid w:val="004400E8"/>
    <w:rsid w:val="00440A78"/>
    <w:rsid w:val="004410EF"/>
    <w:rsid w:val="004411B7"/>
    <w:rsid w:val="0044246B"/>
    <w:rsid w:val="004425F9"/>
    <w:rsid w:val="0044286C"/>
    <w:rsid w:val="004429B0"/>
    <w:rsid w:val="00443CA1"/>
    <w:rsid w:val="00443F9D"/>
    <w:rsid w:val="0044417D"/>
    <w:rsid w:val="004446B1"/>
    <w:rsid w:val="00446093"/>
    <w:rsid w:val="004466AB"/>
    <w:rsid w:val="00447117"/>
    <w:rsid w:val="00447338"/>
    <w:rsid w:val="00447674"/>
    <w:rsid w:val="00450C80"/>
    <w:rsid w:val="004512DB"/>
    <w:rsid w:val="00451EEB"/>
    <w:rsid w:val="0045371A"/>
    <w:rsid w:val="0045385C"/>
    <w:rsid w:val="00453B00"/>
    <w:rsid w:val="00453B8D"/>
    <w:rsid w:val="0045420E"/>
    <w:rsid w:val="00454266"/>
    <w:rsid w:val="004544D6"/>
    <w:rsid w:val="0045451D"/>
    <w:rsid w:val="0045473D"/>
    <w:rsid w:val="00455351"/>
    <w:rsid w:val="00456206"/>
    <w:rsid w:val="00456357"/>
    <w:rsid w:val="004564F2"/>
    <w:rsid w:val="00456774"/>
    <w:rsid w:val="00456D50"/>
    <w:rsid w:val="00456F96"/>
    <w:rsid w:val="00457036"/>
    <w:rsid w:val="0045740B"/>
    <w:rsid w:val="00460007"/>
    <w:rsid w:val="00460433"/>
    <w:rsid w:val="00460A13"/>
    <w:rsid w:val="0046121E"/>
    <w:rsid w:val="00461CCC"/>
    <w:rsid w:val="00461CE9"/>
    <w:rsid w:val="00461FA7"/>
    <w:rsid w:val="00462260"/>
    <w:rsid w:val="00462407"/>
    <w:rsid w:val="0046262F"/>
    <w:rsid w:val="00462B48"/>
    <w:rsid w:val="004631DD"/>
    <w:rsid w:val="004635FD"/>
    <w:rsid w:val="00463D33"/>
    <w:rsid w:val="004647A5"/>
    <w:rsid w:val="00464CC5"/>
    <w:rsid w:val="0046511F"/>
    <w:rsid w:val="00466394"/>
    <w:rsid w:val="00466B96"/>
    <w:rsid w:val="00466DEF"/>
    <w:rsid w:val="00467378"/>
    <w:rsid w:val="00467472"/>
    <w:rsid w:val="00467A99"/>
    <w:rsid w:val="00470129"/>
    <w:rsid w:val="00470152"/>
    <w:rsid w:val="00470DA0"/>
    <w:rsid w:val="00470F52"/>
    <w:rsid w:val="004715D9"/>
    <w:rsid w:val="00471EB9"/>
    <w:rsid w:val="00472384"/>
    <w:rsid w:val="0047241F"/>
    <w:rsid w:val="004728A0"/>
    <w:rsid w:val="00472BDF"/>
    <w:rsid w:val="0047321C"/>
    <w:rsid w:val="0047344A"/>
    <w:rsid w:val="004738B0"/>
    <w:rsid w:val="00473970"/>
    <w:rsid w:val="004742DD"/>
    <w:rsid w:val="004743A6"/>
    <w:rsid w:val="00474915"/>
    <w:rsid w:val="00475231"/>
    <w:rsid w:val="0047545B"/>
    <w:rsid w:val="00476503"/>
    <w:rsid w:val="00476858"/>
    <w:rsid w:val="00476EEA"/>
    <w:rsid w:val="0047737E"/>
    <w:rsid w:val="00477DD0"/>
    <w:rsid w:val="004803C8"/>
    <w:rsid w:val="0048078D"/>
    <w:rsid w:val="0048121C"/>
    <w:rsid w:val="00481233"/>
    <w:rsid w:val="00481A8E"/>
    <w:rsid w:val="00481DC9"/>
    <w:rsid w:val="00481FA5"/>
    <w:rsid w:val="004822A3"/>
    <w:rsid w:val="00482371"/>
    <w:rsid w:val="00482AC8"/>
    <w:rsid w:val="00482B47"/>
    <w:rsid w:val="00483C2D"/>
    <w:rsid w:val="00483F4C"/>
    <w:rsid w:val="00484BC9"/>
    <w:rsid w:val="00484E96"/>
    <w:rsid w:val="00486FC7"/>
    <w:rsid w:val="00487882"/>
    <w:rsid w:val="004901A8"/>
    <w:rsid w:val="00490572"/>
    <w:rsid w:val="004905CB"/>
    <w:rsid w:val="004905CC"/>
    <w:rsid w:val="004907B1"/>
    <w:rsid w:val="00490864"/>
    <w:rsid w:val="00490B43"/>
    <w:rsid w:val="00491D05"/>
    <w:rsid w:val="00491FB6"/>
    <w:rsid w:val="004923E4"/>
    <w:rsid w:val="004927DE"/>
    <w:rsid w:val="00492F8B"/>
    <w:rsid w:val="00493DF1"/>
    <w:rsid w:val="00494756"/>
    <w:rsid w:val="0049476A"/>
    <w:rsid w:val="004952E5"/>
    <w:rsid w:val="00495667"/>
    <w:rsid w:val="00496340"/>
    <w:rsid w:val="0049655E"/>
    <w:rsid w:val="00496700"/>
    <w:rsid w:val="0049722E"/>
    <w:rsid w:val="00497721"/>
    <w:rsid w:val="00497AD6"/>
    <w:rsid w:val="00497BA1"/>
    <w:rsid w:val="00497C86"/>
    <w:rsid w:val="004A00E6"/>
    <w:rsid w:val="004A09F9"/>
    <w:rsid w:val="004A0A1C"/>
    <w:rsid w:val="004A0D84"/>
    <w:rsid w:val="004A1149"/>
    <w:rsid w:val="004A120A"/>
    <w:rsid w:val="004A1823"/>
    <w:rsid w:val="004A1909"/>
    <w:rsid w:val="004A20BB"/>
    <w:rsid w:val="004A21D0"/>
    <w:rsid w:val="004A2FB8"/>
    <w:rsid w:val="004A31D5"/>
    <w:rsid w:val="004A3255"/>
    <w:rsid w:val="004A3BC0"/>
    <w:rsid w:val="004A3C93"/>
    <w:rsid w:val="004A48EE"/>
    <w:rsid w:val="004A4C9E"/>
    <w:rsid w:val="004A51E3"/>
    <w:rsid w:val="004A5586"/>
    <w:rsid w:val="004A6B1F"/>
    <w:rsid w:val="004A6BEE"/>
    <w:rsid w:val="004A6FF9"/>
    <w:rsid w:val="004A70DB"/>
    <w:rsid w:val="004A7A17"/>
    <w:rsid w:val="004B011C"/>
    <w:rsid w:val="004B0984"/>
    <w:rsid w:val="004B1531"/>
    <w:rsid w:val="004B22DC"/>
    <w:rsid w:val="004B2313"/>
    <w:rsid w:val="004B3521"/>
    <w:rsid w:val="004B365A"/>
    <w:rsid w:val="004B39B8"/>
    <w:rsid w:val="004B408B"/>
    <w:rsid w:val="004B44F2"/>
    <w:rsid w:val="004B4E5A"/>
    <w:rsid w:val="004B4E5D"/>
    <w:rsid w:val="004B4EA4"/>
    <w:rsid w:val="004B5060"/>
    <w:rsid w:val="004B50E5"/>
    <w:rsid w:val="004B5165"/>
    <w:rsid w:val="004B609E"/>
    <w:rsid w:val="004B6127"/>
    <w:rsid w:val="004B6A97"/>
    <w:rsid w:val="004B7223"/>
    <w:rsid w:val="004B7A19"/>
    <w:rsid w:val="004B7EF1"/>
    <w:rsid w:val="004C007A"/>
    <w:rsid w:val="004C12C4"/>
    <w:rsid w:val="004C277B"/>
    <w:rsid w:val="004C30DD"/>
    <w:rsid w:val="004C33C8"/>
    <w:rsid w:val="004C34D2"/>
    <w:rsid w:val="004C410F"/>
    <w:rsid w:val="004C4823"/>
    <w:rsid w:val="004C4953"/>
    <w:rsid w:val="004C4ADF"/>
    <w:rsid w:val="004C531C"/>
    <w:rsid w:val="004C5B7E"/>
    <w:rsid w:val="004C65E9"/>
    <w:rsid w:val="004C6921"/>
    <w:rsid w:val="004C7E4E"/>
    <w:rsid w:val="004C7E90"/>
    <w:rsid w:val="004D0C18"/>
    <w:rsid w:val="004D1286"/>
    <w:rsid w:val="004D1349"/>
    <w:rsid w:val="004D1BBB"/>
    <w:rsid w:val="004D25B6"/>
    <w:rsid w:val="004D28A6"/>
    <w:rsid w:val="004D293A"/>
    <w:rsid w:val="004D2B74"/>
    <w:rsid w:val="004D350C"/>
    <w:rsid w:val="004D3B0F"/>
    <w:rsid w:val="004D4812"/>
    <w:rsid w:val="004D50A4"/>
    <w:rsid w:val="004D5734"/>
    <w:rsid w:val="004D5AEC"/>
    <w:rsid w:val="004D5B87"/>
    <w:rsid w:val="004D600F"/>
    <w:rsid w:val="004D668C"/>
    <w:rsid w:val="004D68AE"/>
    <w:rsid w:val="004D6DED"/>
    <w:rsid w:val="004D6EB3"/>
    <w:rsid w:val="004D7FAE"/>
    <w:rsid w:val="004E05EC"/>
    <w:rsid w:val="004E05F7"/>
    <w:rsid w:val="004E0B7E"/>
    <w:rsid w:val="004E0ED0"/>
    <w:rsid w:val="004E0F73"/>
    <w:rsid w:val="004E1100"/>
    <w:rsid w:val="004E1233"/>
    <w:rsid w:val="004E180F"/>
    <w:rsid w:val="004E1820"/>
    <w:rsid w:val="004E19CA"/>
    <w:rsid w:val="004E1D9B"/>
    <w:rsid w:val="004E24E5"/>
    <w:rsid w:val="004E28C6"/>
    <w:rsid w:val="004E343F"/>
    <w:rsid w:val="004E3B64"/>
    <w:rsid w:val="004E3ECD"/>
    <w:rsid w:val="004E4453"/>
    <w:rsid w:val="004E47B4"/>
    <w:rsid w:val="004E49BA"/>
    <w:rsid w:val="004E4AA7"/>
    <w:rsid w:val="004E4EF4"/>
    <w:rsid w:val="004E5240"/>
    <w:rsid w:val="004E55E3"/>
    <w:rsid w:val="004E5A13"/>
    <w:rsid w:val="004E5A33"/>
    <w:rsid w:val="004E66D8"/>
    <w:rsid w:val="004E676B"/>
    <w:rsid w:val="004E67EB"/>
    <w:rsid w:val="004E6AF7"/>
    <w:rsid w:val="004E6B21"/>
    <w:rsid w:val="004E6DE1"/>
    <w:rsid w:val="004E6E49"/>
    <w:rsid w:val="004E72EA"/>
    <w:rsid w:val="004E7A14"/>
    <w:rsid w:val="004E7BB0"/>
    <w:rsid w:val="004F008E"/>
    <w:rsid w:val="004F0277"/>
    <w:rsid w:val="004F0EBA"/>
    <w:rsid w:val="004F10E0"/>
    <w:rsid w:val="004F138F"/>
    <w:rsid w:val="004F148E"/>
    <w:rsid w:val="004F1786"/>
    <w:rsid w:val="004F1A47"/>
    <w:rsid w:val="004F1A77"/>
    <w:rsid w:val="004F24E8"/>
    <w:rsid w:val="004F276A"/>
    <w:rsid w:val="004F2798"/>
    <w:rsid w:val="004F2D0A"/>
    <w:rsid w:val="004F3BD9"/>
    <w:rsid w:val="004F420C"/>
    <w:rsid w:val="004F422B"/>
    <w:rsid w:val="004F48E1"/>
    <w:rsid w:val="004F5330"/>
    <w:rsid w:val="004F5DCF"/>
    <w:rsid w:val="004F74AE"/>
    <w:rsid w:val="004F7F2F"/>
    <w:rsid w:val="00500115"/>
    <w:rsid w:val="00500123"/>
    <w:rsid w:val="00500E28"/>
    <w:rsid w:val="00500E6E"/>
    <w:rsid w:val="00501698"/>
    <w:rsid w:val="00501FA7"/>
    <w:rsid w:val="0050263D"/>
    <w:rsid w:val="00502E1B"/>
    <w:rsid w:val="00502F62"/>
    <w:rsid w:val="005031B4"/>
    <w:rsid w:val="0050380F"/>
    <w:rsid w:val="00503A9A"/>
    <w:rsid w:val="00503C1D"/>
    <w:rsid w:val="00504A66"/>
    <w:rsid w:val="00504CCD"/>
    <w:rsid w:val="00504F3E"/>
    <w:rsid w:val="005052A1"/>
    <w:rsid w:val="005052AE"/>
    <w:rsid w:val="00506598"/>
    <w:rsid w:val="0050670B"/>
    <w:rsid w:val="00506A26"/>
    <w:rsid w:val="00506D6A"/>
    <w:rsid w:val="00507E66"/>
    <w:rsid w:val="00510252"/>
    <w:rsid w:val="00510820"/>
    <w:rsid w:val="00511B29"/>
    <w:rsid w:val="00511E20"/>
    <w:rsid w:val="00512244"/>
    <w:rsid w:val="005124ED"/>
    <w:rsid w:val="00513125"/>
    <w:rsid w:val="00513425"/>
    <w:rsid w:val="005135E0"/>
    <w:rsid w:val="00513770"/>
    <w:rsid w:val="005137BC"/>
    <w:rsid w:val="00513872"/>
    <w:rsid w:val="00513FE6"/>
    <w:rsid w:val="005141E8"/>
    <w:rsid w:val="00514499"/>
    <w:rsid w:val="00514844"/>
    <w:rsid w:val="0051546C"/>
    <w:rsid w:val="005156D8"/>
    <w:rsid w:val="0051688D"/>
    <w:rsid w:val="00516A89"/>
    <w:rsid w:val="00516F7D"/>
    <w:rsid w:val="00517257"/>
    <w:rsid w:val="00517313"/>
    <w:rsid w:val="00517464"/>
    <w:rsid w:val="005200EC"/>
    <w:rsid w:val="0052042F"/>
    <w:rsid w:val="005215D8"/>
    <w:rsid w:val="00521713"/>
    <w:rsid w:val="00521C30"/>
    <w:rsid w:val="00521F7C"/>
    <w:rsid w:val="00522254"/>
    <w:rsid w:val="00522A4E"/>
    <w:rsid w:val="005233C2"/>
    <w:rsid w:val="005234DA"/>
    <w:rsid w:val="0052366A"/>
    <w:rsid w:val="00523C79"/>
    <w:rsid w:val="0052486F"/>
    <w:rsid w:val="00524A4F"/>
    <w:rsid w:val="00524EF7"/>
    <w:rsid w:val="005256E2"/>
    <w:rsid w:val="00525DE8"/>
    <w:rsid w:val="005260C8"/>
    <w:rsid w:val="00526972"/>
    <w:rsid w:val="00526D4F"/>
    <w:rsid w:val="0052702F"/>
    <w:rsid w:val="00527085"/>
    <w:rsid w:val="005270AB"/>
    <w:rsid w:val="0052712C"/>
    <w:rsid w:val="00527423"/>
    <w:rsid w:val="00527A18"/>
    <w:rsid w:val="005300DA"/>
    <w:rsid w:val="00530257"/>
    <w:rsid w:val="00530318"/>
    <w:rsid w:val="00530C51"/>
    <w:rsid w:val="0053119E"/>
    <w:rsid w:val="0053209D"/>
    <w:rsid w:val="005327A2"/>
    <w:rsid w:val="00532B9A"/>
    <w:rsid w:val="00533594"/>
    <w:rsid w:val="00533D5A"/>
    <w:rsid w:val="00534406"/>
    <w:rsid w:val="00534CF3"/>
    <w:rsid w:val="00534F7D"/>
    <w:rsid w:val="00534FA1"/>
    <w:rsid w:val="005352FA"/>
    <w:rsid w:val="00535C62"/>
    <w:rsid w:val="00536740"/>
    <w:rsid w:val="00537690"/>
    <w:rsid w:val="00540059"/>
    <w:rsid w:val="00540509"/>
    <w:rsid w:val="00540B70"/>
    <w:rsid w:val="005411C8"/>
    <w:rsid w:val="00541325"/>
    <w:rsid w:val="005424F1"/>
    <w:rsid w:val="00542753"/>
    <w:rsid w:val="00542B53"/>
    <w:rsid w:val="00543707"/>
    <w:rsid w:val="00543BEA"/>
    <w:rsid w:val="0054414D"/>
    <w:rsid w:val="00544E4E"/>
    <w:rsid w:val="005466BC"/>
    <w:rsid w:val="00546BA3"/>
    <w:rsid w:val="00547CAF"/>
    <w:rsid w:val="00547DCA"/>
    <w:rsid w:val="00547DD4"/>
    <w:rsid w:val="00547E5F"/>
    <w:rsid w:val="00550C99"/>
    <w:rsid w:val="00550E37"/>
    <w:rsid w:val="00550E78"/>
    <w:rsid w:val="00551111"/>
    <w:rsid w:val="00551E09"/>
    <w:rsid w:val="0055261F"/>
    <w:rsid w:val="00552E85"/>
    <w:rsid w:val="0055303F"/>
    <w:rsid w:val="00553413"/>
    <w:rsid w:val="00553B22"/>
    <w:rsid w:val="00553C23"/>
    <w:rsid w:val="00554876"/>
    <w:rsid w:val="00555508"/>
    <w:rsid w:val="00555AB2"/>
    <w:rsid w:val="00556081"/>
    <w:rsid w:val="00556285"/>
    <w:rsid w:val="0055637C"/>
    <w:rsid w:val="00557533"/>
    <w:rsid w:val="0055757B"/>
    <w:rsid w:val="00557915"/>
    <w:rsid w:val="00557C89"/>
    <w:rsid w:val="00557CFF"/>
    <w:rsid w:val="00557D10"/>
    <w:rsid w:val="0056029B"/>
    <w:rsid w:val="00561129"/>
    <w:rsid w:val="00561885"/>
    <w:rsid w:val="00561CD1"/>
    <w:rsid w:val="00561E90"/>
    <w:rsid w:val="0056216B"/>
    <w:rsid w:val="0056236C"/>
    <w:rsid w:val="00562410"/>
    <w:rsid w:val="00562790"/>
    <w:rsid w:val="00562936"/>
    <w:rsid w:val="00562D46"/>
    <w:rsid w:val="00563504"/>
    <w:rsid w:val="00564812"/>
    <w:rsid w:val="00564863"/>
    <w:rsid w:val="0056502E"/>
    <w:rsid w:val="0056517C"/>
    <w:rsid w:val="0056665C"/>
    <w:rsid w:val="005672B5"/>
    <w:rsid w:val="00567986"/>
    <w:rsid w:val="00567AC8"/>
    <w:rsid w:val="00567C50"/>
    <w:rsid w:val="005700D5"/>
    <w:rsid w:val="0057015E"/>
    <w:rsid w:val="005707F7"/>
    <w:rsid w:val="005709B5"/>
    <w:rsid w:val="005710AD"/>
    <w:rsid w:val="005711B8"/>
    <w:rsid w:val="005711FF"/>
    <w:rsid w:val="00571238"/>
    <w:rsid w:val="00571371"/>
    <w:rsid w:val="00571468"/>
    <w:rsid w:val="005714A7"/>
    <w:rsid w:val="005717A0"/>
    <w:rsid w:val="00571C54"/>
    <w:rsid w:val="00571E65"/>
    <w:rsid w:val="00572507"/>
    <w:rsid w:val="00572FA4"/>
    <w:rsid w:val="005736CC"/>
    <w:rsid w:val="005746F3"/>
    <w:rsid w:val="005750C7"/>
    <w:rsid w:val="005754AB"/>
    <w:rsid w:val="005755E0"/>
    <w:rsid w:val="00575EBB"/>
    <w:rsid w:val="005763B4"/>
    <w:rsid w:val="0057690D"/>
    <w:rsid w:val="00576A9B"/>
    <w:rsid w:val="00576BF4"/>
    <w:rsid w:val="00576C82"/>
    <w:rsid w:val="00576D8C"/>
    <w:rsid w:val="00576DB7"/>
    <w:rsid w:val="005777A1"/>
    <w:rsid w:val="005823D2"/>
    <w:rsid w:val="005826E6"/>
    <w:rsid w:val="005826F4"/>
    <w:rsid w:val="005827C8"/>
    <w:rsid w:val="00582A61"/>
    <w:rsid w:val="00582BCF"/>
    <w:rsid w:val="0058369E"/>
    <w:rsid w:val="00583CA7"/>
    <w:rsid w:val="00583E55"/>
    <w:rsid w:val="005844FF"/>
    <w:rsid w:val="00584B96"/>
    <w:rsid w:val="00584DCF"/>
    <w:rsid w:val="00585165"/>
    <w:rsid w:val="0058526B"/>
    <w:rsid w:val="00585395"/>
    <w:rsid w:val="005864BB"/>
    <w:rsid w:val="005864E4"/>
    <w:rsid w:val="00586BF6"/>
    <w:rsid w:val="005870B7"/>
    <w:rsid w:val="005871AF"/>
    <w:rsid w:val="005902D9"/>
    <w:rsid w:val="0059053C"/>
    <w:rsid w:val="00590B0B"/>
    <w:rsid w:val="00590D09"/>
    <w:rsid w:val="005914C7"/>
    <w:rsid w:val="005914DE"/>
    <w:rsid w:val="0059156A"/>
    <w:rsid w:val="005915FA"/>
    <w:rsid w:val="0059160A"/>
    <w:rsid w:val="0059190B"/>
    <w:rsid w:val="00592938"/>
    <w:rsid w:val="00592A34"/>
    <w:rsid w:val="00593314"/>
    <w:rsid w:val="0059368E"/>
    <w:rsid w:val="005938F1"/>
    <w:rsid w:val="00593BF5"/>
    <w:rsid w:val="00594496"/>
    <w:rsid w:val="005944A5"/>
    <w:rsid w:val="005956D3"/>
    <w:rsid w:val="00595C27"/>
    <w:rsid w:val="00595F49"/>
    <w:rsid w:val="00596365"/>
    <w:rsid w:val="005963F9"/>
    <w:rsid w:val="00596412"/>
    <w:rsid w:val="005965BC"/>
    <w:rsid w:val="00596733"/>
    <w:rsid w:val="0059673E"/>
    <w:rsid w:val="00596C38"/>
    <w:rsid w:val="00596C6A"/>
    <w:rsid w:val="00596E4A"/>
    <w:rsid w:val="00596E77"/>
    <w:rsid w:val="00596EAF"/>
    <w:rsid w:val="00597130"/>
    <w:rsid w:val="0059743E"/>
    <w:rsid w:val="00597AAA"/>
    <w:rsid w:val="00597D06"/>
    <w:rsid w:val="00597D7A"/>
    <w:rsid w:val="005A03FD"/>
    <w:rsid w:val="005A04C3"/>
    <w:rsid w:val="005A1788"/>
    <w:rsid w:val="005A299C"/>
    <w:rsid w:val="005A330C"/>
    <w:rsid w:val="005A35F6"/>
    <w:rsid w:val="005A3AD2"/>
    <w:rsid w:val="005A3B5A"/>
    <w:rsid w:val="005A3BD5"/>
    <w:rsid w:val="005A4142"/>
    <w:rsid w:val="005A4750"/>
    <w:rsid w:val="005A4FD0"/>
    <w:rsid w:val="005A5561"/>
    <w:rsid w:val="005A5BEF"/>
    <w:rsid w:val="005A5FF5"/>
    <w:rsid w:val="005A7286"/>
    <w:rsid w:val="005A79F0"/>
    <w:rsid w:val="005A7D03"/>
    <w:rsid w:val="005A7E78"/>
    <w:rsid w:val="005B00C1"/>
    <w:rsid w:val="005B0346"/>
    <w:rsid w:val="005B03ED"/>
    <w:rsid w:val="005B0793"/>
    <w:rsid w:val="005B0858"/>
    <w:rsid w:val="005B111D"/>
    <w:rsid w:val="005B13AB"/>
    <w:rsid w:val="005B1776"/>
    <w:rsid w:val="005B1BA3"/>
    <w:rsid w:val="005B1C70"/>
    <w:rsid w:val="005B32FB"/>
    <w:rsid w:val="005B3409"/>
    <w:rsid w:val="005B3E5B"/>
    <w:rsid w:val="005B4111"/>
    <w:rsid w:val="005B42C5"/>
    <w:rsid w:val="005B5C46"/>
    <w:rsid w:val="005B6222"/>
    <w:rsid w:val="005B62DC"/>
    <w:rsid w:val="005B63A5"/>
    <w:rsid w:val="005B71FA"/>
    <w:rsid w:val="005B7741"/>
    <w:rsid w:val="005B7FE4"/>
    <w:rsid w:val="005C05E0"/>
    <w:rsid w:val="005C09C2"/>
    <w:rsid w:val="005C0C80"/>
    <w:rsid w:val="005C11B8"/>
    <w:rsid w:val="005C17BD"/>
    <w:rsid w:val="005C18C2"/>
    <w:rsid w:val="005C2EF0"/>
    <w:rsid w:val="005C3736"/>
    <w:rsid w:val="005C37E0"/>
    <w:rsid w:val="005C45B3"/>
    <w:rsid w:val="005C4620"/>
    <w:rsid w:val="005C54B9"/>
    <w:rsid w:val="005C5A1C"/>
    <w:rsid w:val="005C6618"/>
    <w:rsid w:val="005C67A8"/>
    <w:rsid w:val="005C7295"/>
    <w:rsid w:val="005C77EF"/>
    <w:rsid w:val="005C7A8A"/>
    <w:rsid w:val="005C7EAC"/>
    <w:rsid w:val="005D0189"/>
    <w:rsid w:val="005D1C67"/>
    <w:rsid w:val="005D1ED9"/>
    <w:rsid w:val="005D235D"/>
    <w:rsid w:val="005D2CA4"/>
    <w:rsid w:val="005D3267"/>
    <w:rsid w:val="005D3FE8"/>
    <w:rsid w:val="005D40E8"/>
    <w:rsid w:val="005D4110"/>
    <w:rsid w:val="005D4D42"/>
    <w:rsid w:val="005D5415"/>
    <w:rsid w:val="005D5570"/>
    <w:rsid w:val="005D58D6"/>
    <w:rsid w:val="005D63FE"/>
    <w:rsid w:val="005D6B9A"/>
    <w:rsid w:val="005D6CE5"/>
    <w:rsid w:val="005D6ED2"/>
    <w:rsid w:val="005D7859"/>
    <w:rsid w:val="005D7973"/>
    <w:rsid w:val="005E0D31"/>
    <w:rsid w:val="005E1696"/>
    <w:rsid w:val="005E1ACB"/>
    <w:rsid w:val="005E2AAE"/>
    <w:rsid w:val="005E2FE1"/>
    <w:rsid w:val="005E4470"/>
    <w:rsid w:val="005E554F"/>
    <w:rsid w:val="005E5794"/>
    <w:rsid w:val="005E5A17"/>
    <w:rsid w:val="005E5FFE"/>
    <w:rsid w:val="005E67B9"/>
    <w:rsid w:val="005E691A"/>
    <w:rsid w:val="005E6E0A"/>
    <w:rsid w:val="005F05D8"/>
    <w:rsid w:val="005F066B"/>
    <w:rsid w:val="005F084B"/>
    <w:rsid w:val="005F1798"/>
    <w:rsid w:val="005F1A75"/>
    <w:rsid w:val="005F22F3"/>
    <w:rsid w:val="005F2398"/>
    <w:rsid w:val="005F2959"/>
    <w:rsid w:val="005F3FFA"/>
    <w:rsid w:val="005F4FA3"/>
    <w:rsid w:val="005F5310"/>
    <w:rsid w:val="005F5B2D"/>
    <w:rsid w:val="005F5D09"/>
    <w:rsid w:val="005F5E49"/>
    <w:rsid w:val="005F692F"/>
    <w:rsid w:val="005F6B09"/>
    <w:rsid w:val="005F6B91"/>
    <w:rsid w:val="005F7FF4"/>
    <w:rsid w:val="00601539"/>
    <w:rsid w:val="006021BB"/>
    <w:rsid w:val="00602600"/>
    <w:rsid w:val="00602A9B"/>
    <w:rsid w:val="00602B10"/>
    <w:rsid w:val="00602E26"/>
    <w:rsid w:val="00602F41"/>
    <w:rsid w:val="00603F82"/>
    <w:rsid w:val="00603FD5"/>
    <w:rsid w:val="006041A2"/>
    <w:rsid w:val="0060491F"/>
    <w:rsid w:val="00604DF7"/>
    <w:rsid w:val="00605F16"/>
    <w:rsid w:val="00606042"/>
    <w:rsid w:val="00606C1D"/>
    <w:rsid w:val="00607266"/>
    <w:rsid w:val="00607A00"/>
    <w:rsid w:val="00607EDE"/>
    <w:rsid w:val="00607F03"/>
    <w:rsid w:val="00607F99"/>
    <w:rsid w:val="00610007"/>
    <w:rsid w:val="00610097"/>
    <w:rsid w:val="00610627"/>
    <w:rsid w:val="006106AA"/>
    <w:rsid w:val="00610759"/>
    <w:rsid w:val="00610F6C"/>
    <w:rsid w:val="00612F83"/>
    <w:rsid w:val="00613FC2"/>
    <w:rsid w:val="006144C9"/>
    <w:rsid w:val="00614CE9"/>
    <w:rsid w:val="00614DFE"/>
    <w:rsid w:val="006160F4"/>
    <w:rsid w:val="006165F9"/>
    <w:rsid w:val="00616C2C"/>
    <w:rsid w:val="00616DC8"/>
    <w:rsid w:val="00617DB4"/>
    <w:rsid w:val="006200BB"/>
    <w:rsid w:val="00620548"/>
    <w:rsid w:val="00620761"/>
    <w:rsid w:val="006217C0"/>
    <w:rsid w:val="00622692"/>
    <w:rsid w:val="00622CE4"/>
    <w:rsid w:val="00623342"/>
    <w:rsid w:val="006237AD"/>
    <w:rsid w:val="0062392E"/>
    <w:rsid w:val="00624B03"/>
    <w:rsid w:val="00624B90"/>
    <w:rsid w:val="00624BB8"/>
    <w:rsid w:val="006264F8"/>
    <w:rsid w:val="00626DB6"/>
    <w:rsid w:val="00627E68"/>
    <w:rsid w:val="00627EE1"/>
    <w:rsid w:val="00630F02"/>
    <w:rsid w:val="00631C07"/>
    <w:rsid w:val="006325DF"/>
    <w:rsid w:val="00632651"/>
    <w:rsid w:val="00633AB2"/>
    <w:rsid w:val="00633D3F"/>
    <w:rsid w:val="00633E80"/>
    <w:rsid w:val="0063453F"/>
    <w:rsid w:val="00634A21"/>
    <w:rsid w:val="00634A63"/>
    <w:rsid w:val="00635500"/>
    <w:rsid w:val="006357A2"/>
    <w:rsid w:val="006357D6"/>
    <w:rsid w:val="00635DF4"/>
    <w:rsid w:val="00636A44"/>
    <w:rsid w:val="00636C7A"/>
    <w:rsid w:val="0063728C"/>
    <w:rsid w:val="00637700"/>
    <w:rsid w:val="0064085A"/>
    <w:rsid w:val="00640E93"/>
    <w:rsid w:val="00641750"/>
    <w:rsid w:val="00641981"/>
    <w:rsid w:val="00641A30"/>
    <w:rsid w:val="00641DCC"/>
    <w:rsid w:val="0064205E"/>
    <w:rsid w:val="006424F9"/>
    <w:rsid w:val="00642A03"/>
    <w:rsid w:val="00642DF1"/>
    <w:rsid w:val="00643540"/>
    <w:rsid w:val="00643A6A"/>
    <w:rsid w:val="00643EF3"/>
    <w:rsid w:val="006440FC"/>
    <w:rsid w:val="00644565"/>
    <w:rsid w:val="006446AA"/>
    <w:rsid w:val="00644D22"/>
    <w:rsid w:val="00644DD4"/>
    <w:rsid w:val="00644DDD"/>
    <w:rsid w:val="0064515A"/>
    <w:rsid w:val="0064605F"/>
    <w:rsid w:val="006469CA"/>
    <w:rsid w:val="00646DC8"/>
    <w:rsid w:val="006475BD"/>
    <w:rsid w:val="00647EBF"/>
    <w:rsid w:val="00647EC3"/>
    <w:rsid w:val="006503E9"/>
    <w:rsid w:val="0065086D"/>
    <w:rsid w:val="00651B9F"/>
    <w:rsid w:val="0065206D"/>
    <w:rsid w:val="00652745"/>
    <w:rsid w:val="006527FF"/>
    <w:rsid w:val="00654271"/>
    <w:rsid w:val="00654421"/>
    <w:rsid w:val="00654B7B"/>
    <w:rsid w:val="00654DBF"/>
    <w:rsid w:val="00654E59"/>
    <w:rsid w:val="00655183"/>
    <w:rsid w:val="0065582C"/>
    <w:rsid w:val="0065606F"/>
    <w:rsid w:val="0065660C"/>
    <w:rsid w:val="00656A8A"/>
    <w:rsid w:val="006576CA"/>
    <w:rsid w:val="00657937"/>
    <w:rsid w:val="00657DEB"/>
    <w:rsid w:val="006608D7"/>
    <w:rsid w:val="00660C45"/>
    <w:rsid w:val="00660D2B"/>
    <w:rsid w:val="00661812"/>
    <w:rsid w:val="00662209"/>
    <w:rsid w:val="006626C4"/>
    <w:rsid w:val="00663BD8"/>
    <w:rsid w:val="00664B69"/>
    <w:rsid w:val="006651D6"/>
    <w:rsid w:val="0066613C"/>
    <w:rsid w:val="00666374"/>
    <w:rsid w:val="00666E3D"/>
    <w:rsid w:val="00666ECB"/>
    <w:rsid w:val="00667BE5"/>
    <w:rsid w:val="00667E91"/>
    <w:rsid w:val="006719E8"/>
    <w:rsid w:val="00671C60"/>
    <w:rsid w:val="00672ABA"/>
    <w:rsid w:val="0067310B"/>
    <w:rsid w:val="0067404B"/>
    <w:rsid w:val="00675027"/>
    <w:rsid w:val="00675AC3"/>
    <w:rsid w:val="00675F7F"/>
    <w:rsid w:val="00675FBA"/>
    <w:rsid w:val="00676F47"/>
    <w:rsid w:val="00677F40"/>
    <w:rsid w:val="00680C67"/>
    <w:rsid w:val="0068124D"/>
    <w:rsid w:val="00681434"/>
    <w:rsid w:val="0068202A"/>
    <w:rsid w:val="006836FF"/>
    <w:rsid w:val="00683B8E"/>
    <w:rsid w:val="00683E74"/>
    <w:rsid w:val="00684182"/>
    <w:rsid w:val="006849F9"/>
    <w:rsid w:val="00684B1C"/>
    <w:rsid w:val="0068506E"/>
    <w:rsid w:val="006851A3"/>
    <w:rsid w:val="00685848"/>
    <w:rsid w:val="00686DAF"/>
    <w:rsid w:val="0068724F"/>
    <w:rsid w:val="00687E39"/>
    <w:rsid w:val="006901F2"/>
    <w:rsid w:val="00690474"/>
    <w:rsid w:val="00690B06"/>
    <w:rsid w:val="0069105D"/>
    <w:rsid w:val="006920A8"/>
    <w:rsid w:val="00692AC5"/>
    <w:rsid w:val="00692BFD"/>
    <w:rsid w:val="00693FD5"/>
    <w:rsid w:val="00694897"/>
    <w:rsid w:val="00694AD9"/>
    <w:rsid w:val="00695138"/>
    <w:rsid w:val="006957D0"/>
    <w:rsid w:val="00696A3C"/>
    <w:rsid w:val="00696C81"/>
    <w:rsid w:val="006970AC"/>
    <w:rsid w:val="00697120"/>
    <w:rsid w:val="0069779C"/>
    <w:rsid w:val="006A0503"/>
    <w:rsid w:val="006A095D"/>
    <w:rsid w:val="006A0CEE"/>
    <w:rsid w:val="006A178A"/>
    <w:rsid w:val="006A19F0"/>
    <w:rsid w:val="006A1DEF"/>
    <w:rsid w:val="006A32B2"/>
    <w:rsid w:val="006A35D4"/>
    <w:rsid w:val="006A3655"/>
    <w:rsid w:val="006A3B8B"/>
    <w:rsid w:val="006A476F"/>
    <w:rsid w:val="006A482B"/>
    <w:rsid w:val="006A4FCB"/>
    <w:rsid w:val="006A5074"/>
    <w:rsid w:val="006A5282"/>
    <w:rsid w:val="006A5448"/>
    <w:rsid w:val="006A59FE"/>
    <w:rsid w:val="006A5B04"/>
    <w:rsid w:val="006A67CF"/>
    <w:rsid w:val="006A7069"/>
    <w:rsid w:val="006A7240"/>
    <w:rsid w:val="006A7257"/>
    <w:rsid w:val="006A76E7"/>
    <w:rsid w:val="006A7861"/>
    <w:rsid w:val="006A7CC3"/>
    <w:rsid w:val="006B04A5"/>
    <w:rsid w:val="006B11F6"/>
    <w:rsid w:val="006B1C7C"/>
    <w:rsid w:val="006B2001"/>
    <w:rsid w:val="006B2305"/>
    <w:rsid w:val="006B2382"/>
    <w:rsid w:val="006B2491"/>
    <w:rsid w:val="006B2D52"/>
    <w:rsid w:val="006B3067"/>
    <w:rsid w:val="006B3110"/>
    <w:rsid w:val="006B345C"/>
    <w:rsid w:val="006B3828"/>
    <w:rsid w:val="006B3DCA"/>
    <w:rsid w:val="006B47EB"/>
    <w:rsid w:val="006B48C4"/>
    <w:rsid w:val="006B4DB9"/>
    <w:rsid w:val="006B4FBB"/>
    <w:rsid w:val="006B514B"/>
    <w:rsid w:val="006B5586"/>
    <w:rsid w:val="006B5E43"/>
    <w:rsid w:val="006B6043"/>
    <w:rsid w:val="006B6388"/>
    <w:rsid w:val="006B6B10"/>
    <w:rsid w:val="006B703A"/>
    <w:rsid w:val="006B79A2"/>
    <w:rsid w:val="006B7D50"/>
    <w:rsid w:val="006B7D72"/>
    <w:rsid w:val="006C015B"/>
    <w:rsid w:val="006C0717"/>
    <w:rsid w:val="006C08B9"/>
    <w:rsid w:val="006C0C0A"/>
    <w:rsid w:val="006C16A9"/>
    <w:rsid w:val="006C194B"/>
    <w:rsid w:val="006C1A43"/>
    <w:rsid w:val="006C1D08"/>
    <w:rsid w:val="006C1E83"/>
    <w:rsid w:val="006C3378"/>
    <w:rsid w:val="006C3430"/>
    <w:rsid w:val="006C36D5"/>
    <w:rsid w:val="006C3804"/>
    <w:rsid w:val="006C3F97"/>
    <w:rsid w:val="006C42CF"/>
    <w:rsid w:val="006C43A8"/>
    <w:rsid w:val="006C4AF4"/>
    <w:rsid w:val="006C4C82"/>
    <w:rsid w:val="006C4EC8"/>
    <w:rsid w:val="006C528B"/>
    <w:rsid w:val="006C5842"/>
    <w:rsid w:val="006C5ED1"/>
    <w:rsid w:val="006C61F0"/>
    <w:rsid w:val="006C643F"/>
    <w:rsid w:val="006C70E7"/>
    <w:rsid w:val="006C7740"/>
    <w:rsid w:val="006C7AA3"/>
    <w:rsid w:val="006C7B8B"/>
    <w:rsid w:val="006D0247"/>
    <w:rsid w:val="006D0855"/>
    <w:rsid w:val="006D095B"/>
    <w:rsid w:val="006D0AA2"/>
    <w:rsid w:val="006D1B0A"/>
    <w:rsid w:val="006D354A"/>
    <w:rsid w:val="006D36B4"/>
    <w:rsid w:val="006D3F2F"/>
    <w:rsid w:val="006D420F"/>
    <w:rsid w:val="006D4472"/>
    <w:rsid w:val="006D4F09"/>
    <w:rsid w:val="006D51EE"/>
    <w:rsid w:val="006D5A2C"/>
    <w:rsid w:val="006D5B11"/>
    <w:rsid w:val="006D5F4F"/>
    <w:rsid w:val="006D6659"/>
    <w:rsid w:val="006D6D04"/>
    <w:rsid w:val="006D6EAD"/>
    <w:rsid w:val="006E0024"/>
    <w:rsid w:val="006E09A1"/>
    <w:rsid w:val="006E11CA"/>
    <w:rsid w:val="006E19C3"/>
    <w:rsid w:val="006E1B7C"/>
    <w:rsid w:val="006E209F"/>
    <w:rsid w:val="006E2DCD"/>
    <w:rsid w:val="006E2F76"/>
    <w:rsid w:val="006E3536"/>
    <w:rsid w:val="006E3A3D"/>
    <w:rsid w:val="006E4186"/>
    <w:rsid w:val="006E58BB"/>
    <w:rsid w:val="006E58CE"/>
    <w:rsid w:val="006E6015"/>
    <w:rsid w:val="006E67E6"/>
    <w:rsid w:val="006E69FE"/>
    <w:rsid w:val="006E6AFC"/>
    <w:rsid w:val="006E6C18"/>
    <w:rsid w:val="006E6D27"/>
    <w:rsid w:val="006E6D5D"/>
    <w:rsid w:val="006F0937"/>
    <w:rsid w:val="006F0A97"/>
    <w:rsid w:val="006F0DF9"/>
    <w:rsid w:val="006F2B76"/>
    <w:rsid w:val="006F2B79"/>
    <w:rsid w:val="006F3574"/>
    <w:rsid w:val="006F358B"/>
    <w:rsid w:val="006F3E9C"/>
    <w:rsid w:val="006F4B32"/>
    <w:rsid w:val="006F5A8C"/>
    <w:rsid w:val="006F5B45"/>
    <w:rsid w:val="006F5FBF"/>
    <w:rsid w:val="006F607C"/>
    <w:rsid w:val="006F6F90"/>
    <w:rsid w:val="006F7B93"/>
    <w:rsid w:val="007000C3"/>
    <w:rsid w:val="00701100"/>
    <w:rsid w:val="00701128"/>
    <w:rsid w:val="0070114B"/>
    <w:rsid w:val="00701E75"/>
    <w:rsid w:val="00702493"/>
    <w:rsid w:val="0070249D"/>
    <w:rsid w:val="00702939"/>
    <w:rsid w:val="00702A3F"/>
    <w:rsid w:val="007031F6"/>
    <w:rsid w:val="00703FD6"/>
    <w:rsid w:val="0070483D"/>
    <w:rsid w:val="00704D3D"/>
    <w:rsid w:val="0070601D"/>
    <w:rsid w:val="00706B89"/>
    <w:rsid w:val="007071A1"/>
    <w:rsid w:val="00707B5B"/>
    <w:rsid w:val="00707DA2"/>
    <w:rsid w:val="00710242"/>
    <w:rsid w:val="007107FF"/>
    <w:rsid w:val="00710BED"/>
    <w:rsid w:val="007113A6"/>
    <w:rsid w:val="007115E7"/>
    <w:rsid w:val="00711D0C"/>
    <w:rsid w:val="00711EEC"/>
    <w:rsid w:val="0071271C"/>
    <w:rsid w:val="00713F87"/>
    <w:rsid w:val="00714488"/>
    <w:rsid w:val="007148B3"/>
    <w:rsid w:val="00714E57"/>
    <w:rsid w:val="00715228"/>
    <w:rsid w:val="00715534"/>
    <w:rsid w:val="007158C6"/>
    <w:rsid w:val="00715C7B"/>
    <w:rsid w:val="00715FC9"/>
    <w:rsid w:val="0071642D"/>
    <w:rsid w:val="00716B50"/>
    <w:rsid w:val="00716FE4"/>
    <w:rsid w:val="00717108"/>
    <w:rsid w:val="0071742E"/>
    <w:rsid w:val="0071779A"/>
    <w:rsid w:val="00717B7E"/>
    <w:rsid w:val="00717B89"/>
    <w:rsid w:val="00720507"/>
    <w:rsid w:val="00720F32"/>
    <w:rsid w:val="0072129E"/>
    <w:rsid w:val="007212B2"/>
    <w:rsid w:val="007215EF"/>
    <w:rsid w:val="0072178C"/>
    <w:rsid w:val="00722EEA"/>
    <w:rsid w:val="007233B6"/>
    <w:rsid w:val="00724B18"/>
    <w:rsid w:val="00724C8B"/>
    <w:rsid w:val="00724FFF"/>
    <w:rsid w:val="00725335"/>
    <w:rsid w:val="00725816"/>
    <w:rsid w:val="00725C28"/>
    <w:rsid w:val="0072600A"/>
    <w:rsid w:val="007301C9"/>
    <w:rsid w:val="00731DAC"/>
    <w:rsid w:val="0073245D"/>
    <w:rsid w:val="00732610"/>
    <w:rsid w:val="0073280E"/>
    <w:rsid w:val="007335A2"/>
    <w:rsid w:val="00733D7C"/>
    <w:rsid w:val="00734289"/>
    <w:rsid w:val="00735697"/>
    <w:rsid w:val="00736A20"/>
    <w:rsid w:val="007373F6"/>
    <w:rsid w:val="007378A3"/>
    <w:rsid w:val="007378CE"/>
    <w:rsid w:val="007401E3"/>
    <w:rsid w:val="00740CDD"/>
    <w:rsid w:val="007414C9"/>
    <w:rsid w:val="007419C3"/>
    <w:rsid w:val="0074232E"/>
    <w:rsid w:val="007426D2"/>
    <w:rsid w:val="00742F0D"/>
    <w:rsid w:val="00743548"/>
    <w:rsid w:val="00744120"/>
    <w:rsid w:val="00744D3A"/>
    <w:rsid w:val="00744F41"/>
    <w:rsid w:val="00745BEE"/>
    <w:rsid w:val="00746651"/>
    <w:rsid w:val="00746DA9"/>
    <w:rsid w:val="007479C8"/>
    <w:rsid w:val="00747B03"/>
    <w:rsid w:val="00747C7F"/>
    <w:rsid w:val="00747E09"/>
    <w:rsid w:val="007502BD"/>
    <w:rsid w:val="007508B6"/>
    <w:rsid w:val="00750F7B"/>
    <w:rsid w:val="0075138D"/>
    <w:rsid w:val="0075149F"/>
    <w:rsid w:val="007515C6"/>
    <w:rsid w:val="007521D5"/>
    <w:rsid w:val="0075225F"/>
    <w:rsid w:val="00752D06"/>
    <w:rsid w:val="0075386F"/>
    <w:rsid w:val="007540CC"/>
    <w:rsid w:val="007547D1"/>
    <w:rsid w:val="007549BC"/>
    <w:rsid w:val="00754CA8"/>
    <w:rsid w:val="0075545F"/>
    <w:rsid w:val="00755504"/>
    <w:rsid w:val="00756397"/>
    <w:rsid w:val="0075676E"/>
    <w:rsid w:val="00756CCE"/>
    <w:rsid w:val="00760005"/>
    <w:rsid w:val="00760304"/>
    <w:rsid w:val="007607BA"/>
    <w:rsid w:val="00760D93"/>
    <w:rsid w:val="00760E1B"/>
    <w:rsid w:val="00761289"/>
    <w:rsid w:val="007614BE"/>
    <w:rsid w:val="007616F0"/>
    <w:rsid w:val="00761C13"/>
    <w:rsid w:val="00761DFA"/>
    <w:rsid w:val="00762043"/>
    <w:rsid w:val="0076221E"/>
    <w:rsid w:val="0076243B"/>
    <w:rsid w:val="00762907"/>
    <w:rsid w:val="00762F69"/>
    <w:rsid w:val="007633EF"/>
    <w:rsid w:val="00763642"/>
    <w:rsid w:val="00764F9C"/>
    <w:rsid w:val="00764FE1"/>
    <w:rsid w:val="00765525"/>
    <w:rsid w:val="007656F4"/>
    <w:rsid w:val="007659AF"/>
    <w:rsid w:val="00765ED0"/>
    <w:rsid w:val="007660B6"/>
    <w:rsid w:val="0076612E"/>
    <w:rsid w:val="007669DE"/>
    <w:rsid w:val="007678AF"/>
    <w:rsid w:val="00767AF9"/>
    <w:rsid w:val="00767EAE"/>
    <w:rsid w:val="00770355"/>
    <w:rsid w:val="007706EB"/>
    <w:rsid w:val="00770DB0"/>
    <w:rsid w:val="00771C39"/>
    <w:rsid w:val="00772285"/>
    <w:rsid w:val="00772613"/>
    <w:rsid w:val="0077362F"/>
    <w:rsid w:val="00773A8E"/>
    <w:rsid w:val="00774A03"/>
    <w:rsid w:val="00774D7E"/>
    <w:rsid w:val="00775165"/>
    <w:rsid w:val="0077561B"/>
    <w:rsid w:val="0077581B"/>
    <w:rsid w:val="007764DF"/>
    <w:rsid w:val="00777498"/>
    <w:rsid w:val="00777F9F"/>
    <w:rsid w:val="0078121C"/>
    <w:rsid w:val="00781227"/>
    <w:rsid w:val="0078177B"/>
    <w:rsid w:val="00781842"/>
    <w:rsid w:val="007824C5"/>
    <w:rsid w:val="007829FF"/>
    <w:rsid w:val="00782FDB"/>
    <w:rsid w:val="00783872"/>
    <w:rsid w:val="0078506C"/>
    <w:rsid w:val="00785237"/>
    <w:rsid w:val="00785272"/>
    <w:rsid w:val="0078533C"/>
    <w:rsid w:val="00785461"/>
    <w:rsid w:val="00785E65"/>
    <w:rsid w:val="007861C0"/>
    <w:rsid w:val="007865B2"/>
    <w:rsid w:val="00786FE2"/>
    <w:rsid w:val="0078726A"/>
    <w:rsid w:val="0078761C"/>
    <w:rsid w:val="007876C7"/>
    <w:rsid w:val="007879B5"/>
    <w:rsid w:val="0079062D"/>
    <w:rsid w:val="007910B1"/>
    <w:rsid w:val="007914B1"/>
    <w:rsid w:val="0079173F"/>
    <w:rsid w:val="00791862"/>
    <w:rsid w:val="00791F66"/>
    <w:rsid w:val="0079292D"/>
    <w:rsid w:val="00792D52"/>
    <w:rsid w:val="00793070"/>
    <w:rsid w:val="007930DA"/>
    <w:rsid w:val="007931CA"/>
    <w:rsid w:val="00793E63"/>
    <w:rsid w:val="007943F7"/>
    <w:rsid w:val="00794713"/>
    <w:rsid w:val="00796037"/>
    <w:rsid w:val="007967D1"/>
    <w:rsid w:val="00796BAC"/>
    <w:rsid w:val="0079738B"/>
    <w:rsid w:val="00797737"/>
    <w:rsid w:val="00797FCE"/>
    <w:rsid w:val="007A0268"/>
    <w:rsid w:val="007A0363"/>
    <w:rsid w:val="007A0760"/>
    <w:rsid w:val="007A098A"/>
    <w:rsid w:val="007A0B3A"/>
    <w:rsid w:val="007A15E7"/>
    <w:rsid w:val="007A1C6C"/>
    <w:rsid w:val="007A1F94"/>
    <w:rsid w:val="007A20F6"/>
    <w:rsid w:val="007A2BD5"/>
    <w:rsid w:val="007A2C51"/>
    <w:rsid w:val="007A2F17"/>
    <w:rsid w:val="007A3325"/>
    <w:rsid w:val="007A3457"/>
    <w:rsid w:val="007A37BF"/>
    <w:rsid w:val="007A4460"/>
    <w:rsid w:val="007A5A8F"/>
    <w:rsid w:val="007A5F86"/>
    <w:rsid w:val="007A64BB"/>
    <w:rsid w:val="007A7435"/>
    <w:rsid w:val="007A7452"/>
    <w:rsid w:val="007A7FC8"/>
    <w:rsid w:val="007B0C3D"/>
    <w:rsid w:val="007B11C3"/>
    <w:rsid w:val="007B175C"/>
    <w:rsid w:val="007B1C06"/>
    <w:rsid w:val="007B1EA7"/>
    <w:rsid w:val="007B2C00"/>
    <w:rsid w:val="007B2FE3"/>
    <w:rsid w:val="007B3A0C"/>
    <w:rsid w:val="007B403D"/>
    <w:rsid w:val="007B405A"/>
    <w:rsid w:val="007B51A1"/>
    <w:rsid w:val="007B5225"/>
    <w:rsid w:val="007B530D"/>
    <w:rsid w:val="007B56E7"/>
    <w:rsid w:val="007B5DD6"/>
    <w:rsid w:val="007B5FDC"/>
    <w:rsid w:val="007B6896"/>
    <w:rsid w:val="007B6BF6"/>
    <w:rsid w:val="007B6C99"/>
    <w:rsid w:val="007B6CFD"/>
    <w:rsid w:val="007B7FD9"/>
    <w:rsid w:val="007C026E"/>
    <w:rsid w:val="007C0A87"/>
    <w:rsid w:val="007C0EFC"/>
    <w:rsid w:val="007C2A3A"/>
    <w:rsid w:val="007C3475"/>
    <w:rsid w:val="007C475F"/>
    <w:rsid w:val="007C4C44"/>
    <w:rsid w:val="007C55C9"/>
    <w:rsid w:val="007C61C1"/>
    <w:rsid w:val="007C6769"/>
    <w:rsid w:val="007C6E9F"/>
    <w:rsid w:val="007C76B8"/>
    <w:rsid w:val="007D00F5"/>
    <w:rsid w:val="007D026E"/>
    <w:rsid w:val="007D082E"/>
    <w:rsid w:val="007D1198"/>
    <w:rsid w:val="007D1569"/>
    <w:rsid w:val="007D1740"/>
    <w:rsid w:val="007D188E"/>
    <w:rsid w:val="007D244A"/>
    <w:rsid w:val="007D25EB"/>
    <w:rsid w:val="007D3317"/>
    <w:rsid w:val="007D3507"/>
    <w:rsid w:val="007D3873"/>
    <w:rsid w:val="007D3C47"/>
    <w:rsid w:val="007D48C4"/>
    <w:rsid w:val="007D4A5F"/>
    <w:rsid w:val="007D4EEA"/>
    <w:rsid w:val="007D5155"/>
    <w:rsid w:val="007D53B6"/>
    <w:rsid w:val="007D566F"/>
    <w:rsid w:val="007D6534"/>
    <w:rsid w:val="007D66C6"/>
    <w:rsid w:val="007D6738"/>
    <w:rsid w:val="007D6B66"/>
    <w:rsid w:val="007D706F"/>
    <w:rsid w:val="007D714B"/>
    <w:rsid w:val="007D7499"/>
    <w:rsid w:val="007D7A72"/>
    <w:rsid w:val="007E0109"/>
    <w:rsid w:val="007E0BD5"/>
    <w:rsid w:val="007E1A38"/>
    <w:rsid w:val="007E20A9"/>
    <w:rsid w:val="007E2451"/>
    <w:rsid w:val="007E32C9"/>
    <w:rsid w:val="007E33F4"/>
    <w:rsid w:val="007E38E3"/>
    <w:rsid w:val="007E3DD5"/>
    <w:rsid w:val="007E3E0F"/>
    <w:rsid w:val="007E40CC"/>
    <w:rsid w:val="007E447A"/>
    <w:rsid w:val="007E50C5"/>
    <w:rsid w:val="007E5876"/>
    <w:rsid w:val="007E5DB0"/>
    <w:rsid w:val="007E7237"/>
    <w:rsid w:val="007E7813"/>
    <w:rsid w:val="007E7C81"/>
    <w:rsid w:val="007F07FC"/>
    <w:rsid w:val="007F08EB"/>
    <w:rsid w:val="007F0EE9"/>
    <w:rsid w:val="007F128B"/>
    <w:rsid w:val="007F17DB"/>
    <w:rsid w:val="007F1E3B"/>
    <w:rsid w:val="007F1E54"/>
    <w:rsid w:val="007F1E9F"/>
    <w:rsid w:val="007F23AF"/>
    <w:rsid w:val="007F3010"/>
    <w:rsid w:val="007F3951"/>
    <w:rsid w:val="007F3D3C"/>
    <w:rsid w:val="007F44F8"/>
    <w:rsid w:val="007F474F"/>
    <w:rsid w:val="007F5C23"/>
    <w:rsid w:val="007F5FAC"/>
    <w:rsid w:val="007F6A36"/>
    <w:rsid w:val="007F6CB4"/>
    <w:rsid w:val="007F7DBE"/>
    <w:rsid w:val="0080027E"/>
    <w:rsid w:val="00801159"/>
    <w:rsid w:val="008015D1"/>
    <w:rsid w:val="008017BC"/>
    <w:rsid w:val="00802839"/>
    <w:rsid w:val="008028CF"/>
    <w:rsid w:val="0080322B"/>
    <w:rsid w:val="008035C3"/>
    <w:rsid w:val="008035DD"/>
    <w:rsid w:val="00803AA3"/>
    <w:rsid w:val="00803F26"/>
    <w:rsid w:val="0080433B"/>
    <w:rsid w:val="00804B8B"/>
    <w:rsid w:val="00804D51"/>
    <w:rsid w:val="008051A7"/>
    <w:rsid w:val="0080549C"/>
    <w:rsid w:val="00805BC8"/>
    <w:rsid w:val="00806F63"/>
    <w:rsid w:val="00807934"/>
    <w:rsid w:val="00807F06"/>
    <w:rsid w:val="008105E2"/>
    <w:rsid w:val="00810824"/>
    <w:rsid w:val="00811196"/>
    <w:rsid w:val="00812254"/>
    <w:rsid w:val="00813E85"/>
    <w:rsid w:val="00814396"/>
    <w:rsid w:val="008149C2"/>
    <w:rsid w:val="00814C8C"/>
    <w:rsid w:val="00814F15"/>
    <w:rsid w:val="0081533C"/>
    <w:rsid w:val="00815999"/>
    <w:rsid w:val="008161D7"/>
    <w:rsid w:val="008165A7"/>
    <w:rsid w:val="008165A8"/>
    <w:rsid w:val="00816E12"/>
    <w:rsid w:val="00816E40"/>
    <w:rsid w:val="008176BC"/>
    <w:rsid w:val="00817968"/>
    <w:rsid w:val="0082003D"/>
    <w:rsid w:val="008204F6"/>
    <w:rsid w:val="00820661"/>
    <w:rsid w:val="008207CF"/>
    <w:rsid w:val="00821484"/>
    <w:rsid w:val="00821D59"/>
    <w:rsid w:val="00821E32"/>
    <w:rsid w:val="00821F90"/>
    <w:rsid w:val="0082235B"/>
    <w:rsid w:val="008232A7"/>
    <w:rsid w:val="008233B9"/>
    <w:rsid w:val="00823A5C"/>
    <w:rsid w:val="0082437F"/>
    <w:rsid w:val="008243CE"/>
    <w:rsid w:val="008248D8"/>
    <w:rsid w:val="00824C2E"/>
    <w:rsid w:val="00824C98"/>
    <w:rsid w:val="00825DC7"/>
    <w:rsid w:val="00825F2C"/>
    <w:rsid w:val="00826EEF"/>
    <w:rsid w:val="0082759F"/>
    <w:rsid w:val="00827960"/>
    <w:rsid w:val="00827CAB"/>
    <w:rsid w:val="00827D83"/>
    <w:rsid w:val="00830327"/>
    <w:rsid w:val="008303FE"/>
    <w:rsid w:val="008306F8"/>
    <w:rsid w:val="00830B8F"/>
    <w:rsid w:val="00831011"/>
    <w:rsid w:val="00831E09"/>
    <w:rsid w:val="0083216B"/>
    <w:rsid w:val="0083258F"/>
    <w:rsid w:val="00833A49"/>
    <w:rsid w:val="00833F8C"/>
    <w:rsid w:val="008340C5"/>
    <w:rsid w:val="008340DB"/>
    <w:rsid w:val="0083428E"/>
    <w:rsid w:val="00835AB5"/>
    <w:rsid w:val="00835D89"/>
    <w:rsid w:val="0083622D"/>
    <w:rsid w:val="00836262"/>
    <w:rsid w:val="00836E3A"/>
    <w:rsid w:val="00836EA8"/>
    <w:rsid w:val="00837210"/>
    <w:rsid w:val="00841285"/>
    <w:rsid w:val="0084174B"/>
    <w:rsid w:val="0084189E"/>
    <w:rsid w:val="00841CFF"/>
    <w:rsid w:val="00841FC8"/>
    <w:rsid w:val="0084238D"/>
    <w:rsid w:val="008423EB"/>
    <w:rsid w:val="00842E95"/>
    <w:rsid w:val="00843068"/>
    <w:rsid w:val="00843BC6"/>
    <w:rsid w:val="00843E8A"/>
    <w:rsid w:val="00843F81"/>
    <w:rsid w:val="00845047"/>
    <w:rsid w:val="008452FE"/>
    <w:rsid w:val="0084561A"/>
    <w:rsid w:val="008459E8"/>
    <w:rsid w:val="0084639F"/>
    <w:rsid w:val="008466AD"/>
    <w:rsid w:val="00846EEC"/>
    <w:rsid w:val="008472B8"/>
    <w:rsid w:val="00847AA0"/>
    <w:rsid w:val="00847E6A"/>
    <w:rsid w:val="00847F62"/>
    <w:rsid w:val="00850044"/>
    <w:rsid w:val="00850897"/>
    <w:rsid w:val="0085098B"/>
    <w:rsid w:val="00850D24"/>
    <w:rsid w:val="008521AA"/>
    <w:rsid w:val="008521F1"/>
    <w:rsid w:val="00852871"/>
    <w:rsid w:val="00852895"/>
    <w:rsid w:val="008529A2"/>
    <w:rsid w:val="00852F27"/>
    <w:rsid w:val="00853FE3"/>
    <w:rsid w:val="008540DC"/>
    <w:rsid w:val="0085410E"/>
    <w:rsid w:val="00854254"/>
    <w:rsid w:val="0085439B"/>
    <w:rsid w:val="0085627C"/>
    <w:rsid w:val="00856BC9"/>
    <w:rsid w:val="00857363"/>
    <w:rsid w:val="008579B4"/>
    <w:rsid w:val="0086072A"/>
    <w:rsid w:val="00860A12"/>
    <w:rsid w:val="00861340"/>
    <w:rsid w:val="00861635"/>
    <w:rsid w:val="0086168D"/>
    <w:rsid w:val="00861C78"/>
    <w:rsid w:val="00861CB6"/>
    <w:rsid w:val="008620C4"/>
    <w:rsid w:val="0086239F"/>
    <w:rsid w:val="00864D88"/>
    <w:rsid w:val="00865124"/>
    <w:rsid w:val="008666F0"/>
    <w:rsid w:val="00866751"/>
    <w:rsid w:val="00866E79"/>
    <w:rsid w:val="00867B4F"/>
    <w:rsid w:val="008706E2"/>
    <w:rsid w:val="00870898"/>
    <w:rsid w:val="0087160D"/>
    <w:rsid w:val="00871A6C"/>
    <w:rsid w:val="00872869"/>
    <w:rsid w:val="00872A6F"/>
    <w:rsid w:val="00872AA7"/>
    <w:rsid w:val="00872BAA"/>
    <w:rsid w:val="00872E5E"/>
    <w:rsid w:val="00873374"/>
    <w:rsid w:val="00873C41"/>
    <w:rsid w:val="008743F0"/>
    <w:rsid w:val="0087457C"/>
    <w:rsid w:val="00874B61"/>
    <w:rsid w:val="00875487"/>
    <w:rsid w:val="008755EA"/>
    <w:rsid w:val="0087560C"/>
    <w:rsid w:val="00875B45"/>
    <w:rsid w:val="00875CCB"/>
    <w:rsid w:val="00875E2E"/>
    <w:rsid w:val="00876354"/>
    <w:rsid w:val="00876D08"/>
    <w:rsid w:val="00876DA2"/>
    <w:rsid w:val="00876EF3"/>
    <w:rsid w:val="0087714A"/>
    <w:rsid w:val="008775D4"/>
    <w:rsid w:val="00880CB5"/>
    <w:rsid w:val="00880F1B"/>
    <w:rsid w:val="0088104E"/>
    <w:rsid w:val="008811BD"/>
    <w:rsid w:val="00881588"/>
    <w:rsid w:val="00881DBC"/>
    <w:rsid w:val="00881FCB"/>
    <w:rsid w:val="00882D8E"/>
    <w:rsid w:val="00882F5C"/>
    <w:rsid w:val="0088310F"/>
    <w:rsid w:val="008831A5"/>
    <w:rsid w:val="008833F3"/>
    <w:rsid w:val="00883625"/>
    <w:rsid w:val="00883F80"/>
    <w:rsid w:val="00884156"/>
    <w:rsid w:val="00884AE0"/>
    <w:rsid w:val="0088504B"/>
    <w:rsid w:val="00885226"/>
    <w:rsid w:val="008876FF"/>
    <w:rsid w:val="00887742"/>
    <w:rsid w:val="00887D06"/>
    <w:rsid w:val="00887F58"/>
    <w:rsid w:val="00890427"/>
    <w:rsid w:val="0089059B"/>
    <w:rsid w:val="00890BB1"/>
    <w:rsid w:val="00890ECF"/>
    <w:rsid w:val="0089137D"/>
    <w:rsid w:val="00892502"/>
    <w:rsid w:val="00893722"/>
    <w:rsid w:val="008938CA"/>
    <w:rsid w:val="00893FFB"/>
    <w:rsid w:val="008941AF"/>
    <w:rsid w:val="0089572C"/>
    <w:rsid w:val="00895D19"/>
    <w:rsid w:val="00895E16"/>
    <w:rsid w:val="0089672C"/>
    <w:rsid w:val="00896A44"/>
    <w:rsid w:val="0089765D"/>
    <w:rsid w:val="00897793"/>
    <w:rsid w:val="008A03E6"/>
    <w:rsid w:val="008A042D"/>
    <w:rsid w:val="008A0435"/>
    <w:rsid w:val="008A05F6"/>
    <w:rsid w:val="008A0D42"/>
    <w:rsid w:val="008A1310"/>
    <w:rsid w:val="008A1632"/>
    <w:rsid w:val="008A16B3"/>
    <w:rsid w:val="008A1D4A"/>
    <w:rsid w:val="008A20F6"/>
    <w:rsid w:val="008A21E4"/>
    <w:rsid w:val="008A2252"/>
    <w:rsid w:val="008A284E"/>
    <w:rsid w:val="008A2C38"/>
    <w:rsid w:val="008A2FF6"/>
    <w:rsid w:val="008A300A"/>
    <w:rsid w:val="008A3FC4"/>
    <w:rsid w:val="008A40DE"/>
    <w:rsid w:val="008A4206"/>
    <w:rsid w:val="008A44F4"/>
    <w:rsid w:val="008A4E87"/>
    <w:rsid w:val="008A4EC3"/>
    <w:rsid w:val="008A67E8"/>
    <w:rsid w:val="008A6B6F"/>
    <w:rsid w:val="008A6F83"/>
    <w:rsid w:val="008A7249"/>
    <w:rsid w:val="008A765F"/>
    <w:rsid w:val="008A7C3B"/>
    <w:rsid w:val="008B05C3"/>
    <w:rsid w:val="008B094B"/>
    <w:rsid w:val="008B095E"/>
    <w:rsid w:val="008B0A86"/>
    <w:rsid w:val="008B10EF"/>
    <w:rsid w:val="008B1CBC"/>
    <w:rsid w:val="008B22B4"/>
    <w:rsid w:val="008B25C7"/>
    <w:rsid w:val="008B272B"/>
    <w:rsid w:val="008B2F76"/>
    <w:rsid w:val="008B3336"/>
    <w:rsid w:val="008B3A08"/>
    <w:rsid w:val="008B4965"/>
    <w:rsid w:val="008B4D3E"/>
    <w:rsid w:val="008B4F37"/>
    <w:rsid w:val="008B5820"/>
    <w:rsid w:val="008B6641"/>
    <w:rsid w:val="008B687E"/>
    <w:rsid w:val="008B6ED8"/>
    <w:rsid w:val="008B76D6"/>
    <w:rsid w:val="008B7887"/>
    <w:rsid w:val="008B78B1"/>
    <w:rsid w:val="008C0586"/>
    <w:rsid w:val="008C1A8A"/>
    <w:rsid w:val="008C1CCF"/>
    <w:rsid w:val="008C205C"/>
    <w:rsid w:val="008C22D1"/>
    <w:rsid w:val="008C230B"/>
    <w:rsid w:val="008C26E7"/>
    <w:rsid w:val="008C28BF"/>
    <w:rsid w:val="008C35F0"/>
    <w:rsid w:val="008C403B"/>
    <w:rsid w:val="008C483B"/>
    <w:rsid w:val="008C48F2"/>
    <w:rsid w:val="008C58E5"/>
    <w:rsid w:val="008C5AFC"/>
    <w:rsid w:val="008C6898"/>
    <w:rsid w:val="008C6903"/>
    <w:rsid w:val="008C6F12"/>
    <w:rsid w:val="008C77F3"/>
    <w:rsid w:val="008D0FDC"/>
    <w:rsid w:val="008D19FD"/>
    <w:rsid w:val="008D1ABD"/>
    <w:rsid w:val="008D1ADC"/>
    <w:rsid w:val="008D1D58"/>
    <w:rsid w:val="008D1E36"/>
    <w:rsid w:val="008D2027"/>
    <w:rsid w:val="008D2368"/>
    <w:rsid w:val="008D3531"/>
    <w:rsid w:val="008D3822"/>
    <w:rsid w:val="008D3A0D"/>
    <w:rsid w:val="008D3EB8"/>
    <w:rsid w:val="008D495D"/>
    <w:rsid w:val="008D4D72"/>
    <w:rsid w:val="008D5517"/>
    <w:rsid w:val="008D5DE5"/>
    <w:rsid w:val="008D6D2E"/>
    <w:rsid w:val="008D6EB3"/>
    <w:rsid w:val="008D7648"/>
    <w:rsid w:val="008D7D89"/>
    <w:rsid w:val="008E013A"/>
    <w:rsid w:val="008E0C9E"/>
    <w:rsid w:val="008E114A"/>
    <w:rsid w:val="008E143E"/>
    <w:rsid w:val="008E1ACC"/>
    <w:rsid w:val="008E1DDA"/>
    <w:rsid w:val="008E21C0"/>
    <w:rsid w:val="008E25D6"/>
    <w:rsid w:val="008E2663"/>
    <w:rsid w:val="008E29DF"/>
    <w:rsid w:val="008E2BF5"/>
    <w:rsid w:val="008E2D05"/>
    <w:rsid w:val="008E392B"/>
    <w:rsid w:val="008E3C09"/>
    <w:rsid w:val="008E4E4C"/>
    <w:rsid w:val="008E57CF"/>
    <w:rsid w:val="008E58D4"/>
    <w:rsid w:val="008E5B9F"/>
    <w:rsid w:val="008E5C6A"/>
    <w:rsid w:val="008E622B"/>
    <w:rsid w:val="008E699C"/>
    <w:rsid w:val="008E74D8"/>
    <w:rsid w:val="008E7BD4"/>
    <w:rsid w:val="008F0163"/>
    <w:rsid w:val="008F05B3"/>
    <w:rsid w:val="008F0A95"/>
    <w:rsid w:val="008F1128"/>
    <w:rsid w:val="008F1A21"/>
    <w:rsid w:val="008F20C0"/>
    <w:rsid w:val="008F2485"/>
    <w:rsid w:val="008F25C0"/>
    <w:rsid w:val="008F28B5"/>
    <w:rsid w:val="008F2DD8"/>
    <w:rsid w:val="008F3C48"/>
    <w:rsid w:val="008F42B8"/>
    <w:rsid w:val="008F4510"/>
    <w:rsid w:val="008F5153"/>
    <w:rsid w:val="008F567D"/>
    <w:rsid w:val="008F633F"/>
    <w:rsid w:val="008F6884"/>
    <w:rsid w:val="008F6F1A"/>
    <w:rsid w:val="008F7897"/>
    <w:rsid w:val="009000BA"/>
    <w:rsid w:val="00900704"/>
    <w:rsid w:val="0090137A"/>
    <w:rsid w:val="009014CD"/>
    <w:rsid w:val="009015E8"/>
    <w:rsid w:val="00901610"/>
    <w:rsid w:val="0090172E"/>
    <w:rsid w:val="00901859"/>
    <w:rsid w:val="00901AF8"/>
    <w:rsid w:val="00903370"/>
    <w:rsid w:val="00903CC5"/>
    <w:rsid w:val="0090462E"/>
    <w:rsid w:val="009057ED"/>
    <w:rsid w:val="00905965"/>
    <w:rsid w:val="009064E8"/>
    <w:rsid w:val="00906588"/>
    <w:rsid w:val="00907A25"/>
    <w:rsid w:val="00907AF3"/>
    <w:rsid w:val="00910108"/>
    <w:rsid w:val="00910771"/>
    <w:rsid w:val="00910D14"/>
    <w:rsid w:val="00912063"/>
    <w:rsid w:val="0091206F"/>
    <w:rsid w:val="009121D2"/>
    <w:rsid w:val="00912832"/>
    <w:rsid w:val="00912FD4"/>
    <w:rsid w:val="0091306C"/>
    <w:rsid w:val="0091349A"/>
    <w:rsid w:val="00913F79"/>
    <w:rsid w:val="00914203"/>
    <w:rsid w:val="00914399"/>
    <w:rsid w:val="00914E1F"/>
    <w:rsid w:val="0091530C"/>
    <w:rsid w:val="00915563"/>
    <w:rsid w:val="009158BF"/>
    <w:rsid w:val="00916557"/>
    <w:rsid w:val="009177EF"/>
    <w:rsid w:val="009179E2"/>
    <w:rsid w:val="00920653"/>
    <w:rsid w:val="00920AA0"/>
    <w:rsid w:val="00920C80"/>
    <w:rsid w:val="009218E6"/>
    <w:rsid w:val="009219B0"/>
    <w:rsid w:val="00921A2A"/>
    <w:rsid w:val="00922993"/>
    <w:rsid w:val="00922F17"/>
    <w:rsid w:val="00923D72"/>
    <w:rsid w:val="00923E08"/>
    <w:rsid w:val="0092458D"/>
    <w:rsid w:val="00924F7F"/>
    <w:rsid w:val="00925498"/>
    <w:rsid w:val="00925B00"/>
    <w:rsid w:val="00926B68"/>
    <w:rsid w:val="00926F09"/>
    <w:rsid w:val="00930529"/>
    <w:rsid w:val="009325EE"/>
    <w:rsid w:val="00933267"/>
    <w:rsid w:val="00933356"/>
    <w:rsid w:val="009333DD"/>
    <w:rsid w:val="009334C5"/>
    <w:rsid w:val="009334E7"/>
    <w:rsid w:val="009338D5"/>
    <w:rsid w:val="00933A4F"/>
    <w:rsid w:val="00933E08"/>
    <w:rsid w:val="00933FC4"/>
    <w:rsid w:val="0093404D"/>
    <w:rsid w:val="009342FC"/>
    <w:rsid w:val="0093542F"/>
    <w:rsid w:val="00935509"/>
    <w:rsid w:val="00936068"/>
    <w:rsid w:val="00936A0A"/>
    <w:rsid w:val="009370B3"/>
    <w:rsid w:val="009373A0"/>
    <w:rsid w:val="009375B3"/>
    <w:rsid w:val="009378D2"/>
    <w:rsid w:val="00937A81"/>
    <w:rsid w:val="009400EE"/>
    <w:rsid w:val="009408BF"/>
    <w:rsid w:val="00940B28"/>
    <w:rsid w:val="00940B83"/>
    <w:rsid w:val="00941179"/>
    <w:rsid w:val="00941828"/>
    <w:rsid w:val="00941AC6"/>
    <w:rsid w:val="009420A5"/>
    <w:rsid w:val="00942143"/>
    <w:rsid w:val="00943409"/>
    <w:rsid w:val="00943806"/>
    <w:rsid w:val="0094446D"/>
    <w:rsid w:val="00944DB6"/>
    <w:rsid w:val="009456A5"/>
    <w:rsid w:val="00945877"/>
    <w:rsid w:val="00945E8D"/>
    <w:rsid w:val="00946351"/>
    <w:rsid w:val="0094694A"/>
    <w:rsid w:val="0094725F"/>
    <w:rsid w:val="009474C7"/>
    <w:rsid w:val="0094765C"/>
    <w:rsid w:val="00947D8E"/>
    <w:rsid w:val="00950F5C"/>
    <w:rsid w:val="009517CC"/>
    <w:rsid w:val="009520F3"/>
    <w:rsid w:val="00952803"/>
    <w:rsid w:val="0095289A"/>
    <w:rsid w:val="0095291E"/>
    <w:rsid w:val="00952D80"/>
    <w:rsid w:val="0095336A"/>
    <w:rsid w:val="00954491"/>
    <w:rsid w:val="00954F52"/>
    <w:rsid w:val="00954FE1"/>
    <w:rsid w:val="00955029"/>
    <w:rsid w:val="0095508B"/>
    <w:rsid w:val="00955831"/>
    <w:rsid w:val="009559EF"/>
    <w:rsid w:val="00955C24"/>
    <w:rsid w:val="00956E08"/>
    <w:rsid w:val="0095712C"/>
    <w:rsid w:val="009575B5"/>
    <w:rsid w:val="0095773A"/>
    <w:rsid w:val="009579DA"/>
    <w:rsid w:val="00960241"/>
    <w:rsid w:val="00960576"/>
    <w:rsid w:val="00960905"/>
    <w:rsid w:val="00961023"/>
    <w:rsid w:val="009612EB"/>
    <w:rsid w:val="009615D4"/>
    <w:rsid w:val="00962760"/>
    <w:rsid w:val="00962905"/>
    <w:rsid w:val="009629D2"/>
    <w:rsid w:val="00962E33"/>
    <w:rsid w:val="00962F22"/>
    <w:rsid w:val="009643E2"/>
    <w:rsid w:val="00964607"/>
    <w:rsid w:val="00964747"/>
    <w:rsid w:val="00965111"/>
    <w:rsid w:val="009654DF"/>
    <w:rsid w:val="00965898"/>
    <w:rsid w:val="00965D90"/>
    <w:rsid w:val="00965E18"/>
    <w:rsid w:val="00965F49"/>
    <w:rsid w:val="00966B9B"/>
    <w:rsid w:val="00966F57"/>
    <w:rsid w:val="0096714B"/>
    <w:rsid w:val="00967296"/>
    <w:rsid w:val="00967696"/>
    <w:rsid w:val="00970927"/>
    <w:rsid w:val="00970A20"/>
    <w:rsid w:val="0097113F"/>
    <w:rsid w:val="009711C0"/>
    <w:rsid w:val="009711EF"/>
    <w:rsid w:val="0097163D"/>
    <w:rsid w:val="009719EE"/>
    <w:rsid w:val="009721F8"/>
    <w:rsid w:val="00972329"/>
    <w:rsid w:val="00972749"/>
    <w:rsid w:val="00972FE8"/>
    <w:rsid w:val="00973219"/>
    <w:rsid w:val="00973EC6"/>
    <w:rsid w:val="00973EF4"/>
    <w:rsid w:val="00974458"/>
    <w:rsid w:val="00974668"/>
    <w:rsid w:val="00974677"/>
    <w:rsid w:val="009758DB"/>
    <w:rsid w:val="00976023"/>
    <w:rsid w:val="00976497"/>
    <w:rsid w:val="00976CBD"/>
    <w:rsid w:val="009772E0"/>
    <w:rsid w:val="00977591"/>
    <w:rsid w:val="00977AF0"/>
    <w:rsid w:val="00980094"/>
    <w:rsid w:val="0098016B"/>
    <w:rsid w:val="00980461"/>
    <w:rsid w:val="009812B7"/>
    <w:rsid w:val="00981761"/>
    <w:rsid w:val="00981E85"/>
    <w:rsid w:val="00982064"/>
    <w:rsid w:val="009820F2"/>
    <w:rsid w:val="009821E4"/>
    <w:rsid w:val="00982498"/>
    <w:rsid w:val="00982623"/>
    <w:rsid w:val="00982C64"/>
    <w:rsid w:val="00983A48"/>
    <w:rsid w:val="00983F61"/>
    <w:rsid w:val="00985147"/>
    <w:rsid w:val="00985918"/>
    <w:rsid w:val="00985942"/>
    <w:rsid w:val="009864AF"/>
    <w:rsid w:val="009866A7"/>
    <w:rsid w:val="00987A82"/>
    <w:rsid w:val="009901F4"/>
    <w:rsid w:val="00990254"/>
    <w:rsid w:val="00990BEA"/>
    <w:rsid w:val="00991023"/>
    <w:rsid w:val="00991110"/>
    <w:rsid w:val="0099221B"/>
    <w:rsid w:val="00992285"/>
    <w:rsid w:val="0099253C"/>
    <w:rsid w:val="00993710"/>
    <w:rsid w:val="009941D0"/>
    <w:rsid w:val="00994C41"/>
    <w:rsid w:val="00994DAB"/>
    <w:rsid w:val="009952AC"/>
    <w:rsid w:val="0099532A"/>
    <w:rsid w:val="009958C4"/>
    <w:rsid w:val="00995C7C"/>
    <w:rsid w:val="009962BD"/>
    <w:rsid w:val="009969AC"/>
    <w:rsid w:val="009969C3"/>
    <w:rsid w:val="00996BB4"/>
    <w:rsid w:val="00996C57"/>
    <w:rsid w:val="0099704F"/>
    <w:rsid w:val="00997983"/>
    <w:rsid w:val="00997A1F"/>
    <w:rsid w:val="00997D1B"/>
    <w:rsid w:val="00997F48"/>
    <w:rsid w:val="009A027D"/>
    <w:rsid w:val="009A0CDB"/>
    <w:rsid w:val="009A1E83"/>
    <w:rsid w:val="009A1F83"/>
    <w:rsid w:val="009A26D2"/>
    <w:rsid w:val="009A2F17"/>
    <w:rsid w:val="009A3C2B"/>
    <w:rsid w:val="009A3FA3"/>
    <w:rsid w:val="009A4091"/>
    <w:rsid w:val="009A42D9"/>
    <w:rsid w:val="009A50DF"/>
    <w:rsid w:val="009A56B2"/>
    <w:rsid w:val="009A5FD1"/>
    <w:rsid w:val="009A73A4"/>
    <w:rsid w:val="009A75FD"/>
    <w:rsid w:val="009B01CD"/>
    <w:rsid w:val="009B0BE0"/>
    <w:rsid w:val="009B0C8C"/>
    <w:rsid w:val="009B0FAC"/>
    <w:rsid w:val="009B10B7"/>
    <w:rsid w:val="009B1195"/>
    <w:rsid w:val="009B1B76"/>
    <w:rsid w:val="009B1D99"/>
    <w:rsid w:val="009B27A0"/>
    <w:rsid w:val="009B2B04"/>
    <w:rsid w:val="009B2B45"/>
    <w:rsid w:val="009B2B63"/>
    <w:rsid w:val="009B3DB0"/>
    <w:rsid w:val="009B40F8"/>
    <w:rsid w:val="009B414D"/>
    <w:rsid w:val="009B476C"/>
    <w:rsid w:val="009B4B85"/>
    <w:rsid w:val="009B4D5B"/>
    <w:rsid w:val="009B4E92"/>
    <w:rsid w:val="009B4F22"/>
    <w:rsid w:val="009B4FDD"/>
    <w:rsid w:val="009B5257"/>
    <w:rsid w:val="009B53D5"/>
    <w:rsid w:val="009B55E7"/>
    <w:rsid w:val="009B5A9A"/>
    <w:rsid w:val="009B5F37"/>
    <w:rsid w:val="009B5F81"/>
    <w:rsid w:val="009B6105"/>
    <w:rsid w:val="009B6BEC"/>
    <w:rsid w:val="009B6ECB"/>
    <w:rsid w:val="009C0103"/>
    <w:rsid w:val="009C0E8D"/>
    <w:rsid w:val="009C14CD"/>
    <w:rsid w:val="009C1A28"/>
    <w:rsid w:val="009C1CD2"/>
    <w:rsid w:val="009C27E2"/>
    <w:rsid w:val="009C4249"/>
    <w:rsid w:val="009C4841"/>
    <w:rsid w:val="009C4C3F"/>
    <w:rsid w:val="009C4D55"/>
    <w:rsid w:val="009C514A"/>
    <w:rsid w:val="009C5174"/>
    <w:rsid w:val="009C5783"/>
    <w:rsid w:val="009C5C6A"/>
    <w:rsid w:val="009C5FCC"/>
    <w:rsid w:val="009C6075"/>
    <w:rsid w:val="009C60F7"/>
    <w:rsid w:val="009C69CA"/>
    <w:rsid w:val="009C6A37"/>
    <w:rsid w:val="009C7F88"/>
    <w:rsid w:val="009D01C5"/>
    <w:rsid w:val="009D03D8"/>
    <w:rsid w:val="009D1BE2"/>
    <w:rsid w:val="009D2456"/>
    <w:rsid w:val="009D24F5"/>
    <w:rsid w:val="009D2B1F"/>
    <w:rsid w:val="009D3068"/>
    <w:rsid w:val="009D3B20"/>
    <w:rsid w:val="009D4153"/>
    <w:rsid w:val="009D422E"/>
    <w:rsid w:val="009D51F6"/>
    <w:rsid w:val="009D530D"/>
    <w:rsid w:val="009D5416"/>
    <w:rsid w:val="009D5427"/>
    <w:rsid w:val="009D6119"/>
    <w:rsid w:val="009D625C"/>
    <w:rsid w:val="009D7707"/>
    <w:rsid w:val="009D7E7B"/>
    <w:rsid w:val="009E14BB"/>
    <w:rsid w:val="009E14F9"/>
    <w:rsid w:val="009E1709"/>
    <w:rsid w:val="009E17BD"/>
    <w:rsid w:val="009E19A3"/>
    <w:rsid w:val="009E1C02"/>
    <w:rsid w:val="009E2BF5"/>
    <w:rsid w:val="009E31CA"/>
    <w:rsid w:val="009E323D"/>
    <w:rsid w:val="009E3D70"/>
    <w:rsid w:val="009E3F36"/>
    <w:rsid w:val="009E3F9B"/>
    <w:rsid w:val="009E4D09"/>
    <w:rsid w:val="009E4DC0"/>
    <w:rsid w:val="009E5565"/>
    <w:rsid w:val="009E5677"/>
    <w:rsid w:val="009E6110"/>
    <w:rsid w:val="009E61A8"/>
    <w:rsid w:val="009E70FE"/>
    <w:rsid w:val="009E72BD"/>
    <w:rsid w:val="009E73A8"/>
    <w:rsid w:val="009E74F7"/>
    <w:rsid w:val="009F0465"/>
    <w:rsid w:val="009F1436"/>
    <w:rsid w:val="009F14EC"/>
    <w:rsid w:val="009F198E"/>
    <w:rsid w:val="009F2037"/>
    <w:rsid w:val="009F2F9B"/>
    <w:rsid w:val="009F368C"/>
    <w:rsid w:val="009F3922"/>
    <w:rsid w:val="009F3A3B"/>
    <w:rsid w:val="009F490C"/>
    <w:rsid w:val="009F4A7E"/>
    <w:rsid w:val="009F4C56"/>
    <w:rsid w:val="009F4D02"/>
    <w:rsid w:val="009F5B19"/>
    <w:rsid w:val="009F5C1E"/>
    <w:rsid w:val="009F618C"/>
    <w:rsid w:val="009F638B"/>
    <w:rsid w:val="009F6621"/>
    <w:rsid w:val="009F6770"/>
    <w:rsid w:val="009F69AB"/>
    <w:rsid w:val="009F733B"/>
    <w:rsid w:val="009F7E66"/>
    <w:rsid w:val="00A0108C"/>
    <w:rsid w:val="00A01A2A"/>
    <w:rsid w:val="00A027B7"/>
    <w:rsid w:val="00A02887"/>
    <w:rsid w:val="00A02977"/>
    <w:rsid w:val="00A02C76"/>
    <w:rsid w:val="00A033EF"/>
    <w:rsid w:val="00A04F2F"/>
    <w:rsid w:val="00A06306"/>
    <w:rsid w:val="00A06C9A"/>
    <w:rsid w:val="00A073A1"/>
    <w:rsid w:val="00A0757A"/>
    <w:rsid w:val="00A076E1"/>
    <w:rsid w:val="00A10A13"/>
    <w:rsid w:val="00A1152B"/>
    <w:rsid w:val="00A115D3"/>
    <w:rsid w:val="00A1162E"/>
    <w:rsid w:val="00A119C4"/>
    <w:rsid w:val="00A11AB9"/>
    <w:rsid w:val="00A11C9A"/>
    <w:rsid w:val="00A12659"/>
    <w:rsid w:val="00A128B7"/>
    <w:rsid w:val="00A13254"/>
    <w:rsid w:val="00A13664"/>
    <w:rsid w:val="00A136D3"/>
    <w:rsid w:val="00A13C1D"/>
    <w:rsid w:val="00A13E95"/>
    <w:rsid w:val="00A141C0"/>
    <w:rsid w:val="00A14668"/>
    <w:rsid w:val="00A149DA"/>
    <w:rsid w:val="00A14B89"/>
    <w:rsid w:val="00A1637F"/>
    <w:rsid w:val="00A16C2D"/>
    <w:rsid w:val="00A170C5"/>
    <w:rsid w:val="00A1753A"/>
    <w:rsid w:val="00A179D7"/>
    <w:rsid w:val="00A20B2D"/>
    <w:rsid w:val="00A21424"/>
    <w:rsid w:val="00A217CE"/>
    <w:rsid w:val="00A217F3"/>
    <w:rsid w:val="00A2216B"/>
    <w:rsid w:val="00A22325"/>
    <w:rsid w:val="00A22B70"/>
    <w:rsid w:val="00A236DA"/>
    <w:rsid w:val="00A238BA"/>
    <w:rsid w:val="00A23E02"/>
    <w:rsid w:val="00A2432C"/>
    <w:rsid w:val="00A2455E"/>
    <w:rsid w:val="00A25658"/>
    <w:rsid w:val="00A3055E"/>
    <w:rsid w:val="00A3095E"/>
    <w:rsid w:val="00A30A16"/>
    <w:rsid w:val="00A30DF9"/>
    <w:rsid w:val="00A3188E"/>
    <w:rsid w:val="00A31AD4"/>
    <w:rsid w:val="00A3253C"/>
    <w:rsid w:val="00A326E3"/>
    <w:rsid w:val="00A32855"/>
    <w:rsid w:val="00A32EDB"/>
    <w:rsid w:val="00A341EE"/>
    <w:rsid w:val="00A344AC"/>
    <w:rsid w:val="00A34A0D"/>
    <w:rsid w:val="00A34BF2"/>
    <w:rsid w:val="00A34CA8"/>
    <w:rsid w:val="00A34F0D"/>
    <w:rsid w:val="00A35A7C"/>
    <w:rsid w:val="00A35B8C"/>
    <w:rsid w:val="00A35BDC"/>
    <w:rsid w:val="00A37444"/>
    <w:rsid w:val="00A377EE"/>
    <w:rsid w:val="00A37C59"/>
    <w:rsid w:val="00A40412"/>
    <w:rsid w:val="00A416AD"/>
    <w:rsid w:val="00A41C94"/>
    <w:rsid w:val="00A42456"/>
    <w:rsid w:val="00A438AB"/>
    <w:rsid w:val="00A43C45"/>
    <w:rsid w:val="00A43C9C"/>
    <w:rsid w:val="00A44BE8"/>
    <w:rsid w:val="00A44EF5"/>
    <w:rsid w:val="00A451C8"/>
    <w:rsid w:val="00A452F6"/>
    <w:rsid w:val="00A45B18"/>
    <w:rsid w:val="00A46A6B"/>
    <w:rsid w:val="00A471AE"/>
    <w:rsid w:val="00A4761B"/>
    <w:rsid w:val="00A50CD9"/>
    <w:rsid w:val="00A51374"/>
    <w:rsid w:val="00A51534"/>
    <w:rsid w:val="00A51A3F"/>
    <w:rsid w:val="00A52252"/>
    <w:rsid w:val="00A528A1"/>
    <w:rsid w:val="00A52D82"/>
    <w:rsid w:val="00A538F7"/>
    <w:rsid w:val="00A54422"/>
    <w:rsid w:val="00A546C6"/>
    <w:rsid w:val="00A54B82"/>
    <w:rsid w:val="00A550E4"/>
    <w:rsid w:val="00A5529A"/>
    <w:rsid w:val="00A556A8"/>
    <w:rsid w:val="00A55893"/>
    <w:rsid w:val="00A56E1E"/>
    <w:rsid w:val="00A56FEB"/>
    <w:rsid w:val="00A5703F"/>
    <w:rsid w:val="00A572FC"/>
    <w:rsid w:val="00A60302"/>
    <w:rsid w:val="00A60BD8"/>
    <w:rsid w:val="00A613EA"/>
    <w:rsid w:val="00A622B8"/>
    <w:rsid w:val="00A63870"/>
    <w:rsid w:val="00A63AB5"/>
    <w:rsid w:val="00A64659"/>
    <w:rsid w:val="00A65761"/>
    <w:rsid w:val="00A65CFE"/>
    <w:rsid w:val="00A65DCB"/>
    <w:rsid w:val="00A66236"/>
    <w:rsid w:val="00A66817"/>
    <w:rsid w:val="00A668D5"/>
    <w:rsid w:val="00A66A71"/>
    <w:rsid w:val="00A66F02"/>
    <w:rsid w:val="00A6715F"/>
    <w:rsid w:val="00A67404"/>
    <w:rsid w:val="00A70252"/>
    <w:rsid w:val="00A70EA2"/>
    <w:rsid w:val="00A70F47"/>
    <w:rsid w:val="00A71B9D"/>
    <w:rsid w:val="00A72A4F"/>
    <w:rsid w:val="00A7305F"/>
    <w:rsid w:val="00A732F9"/>
    <w:rsid w:val="00A73976"/>
    <w:rsid w:val="00A73D70"/>
    <w:rsid w:val="00A74303"/>
    <w:rsid w:val="00A747D9"/>
    <w:rsid w:val="00A748AE"/>
    <w:rsid w:val="00A7520C"/>
    <w:rsid w:val="00A75653"/>
    <w:rsid w:val="00A757A3"/>
    <w:rsid w:val="00A75C5A"/>
    <w:rsid w:val="00A75DCB"/>
    <w:rsid w:val="00A75E83"/>
    <w:rsid w:val="00A76989"/>
    <w:rsid w:val="00A76D18"/>
    <w:rsid w:val="00A77389"/>
    <w:rsid w:val="00A802A6"/>
    <w:rsid w:val="00A805E1"/>
    <w:rsid w:val="00A80C9D"/>
    <w:rsid w:val="00A80E95"/>
    <w:rsid w:val="00A80EC3"/>
    <w:rsid w:val="00A81695"/>
    <w:rsid w:val="00A8183A"/>
    <w:rsid w:val="00A8199E"/>
    <w:rsid w:val="00A82313"/>
    <w:rsid w:val="00A825E3"/>
    <w:rsid w:val="00A82609"/>
    <w:rsid w:val="00A82FE2"/>
    <w:rsid w:val="00A835A6"/>
    <w:rsid w:val="00A83A91"/>
    <w:rsid w:val="00A83AD7"/>
    <w:rsid w:val="00A83D0E"/>
    <w:rsid w:val="00A842C3"/>
    <w:rsid w:val="00A84D7E"/>
    <w:rsid w:val="00A85177"/>
    <w:rsid w:val="00A85666"/>
    <w:rsid w:val="00A85F34"/>
    <w:rsid w:val="00A86051"/>
    <w:rsid w:val="00A8625F"/>
    <w:rsid w:val="00A862DE"/>
    <w:rsid w:val="00A864D8"/>
    <w:rsid w:val="00A86D84"/>
    <w:rsid w:val="00A87208"/>
    <w:rsid w:val="00A87AB4"/>
    <w:rsid w:val="00A90151"/>
    <w:rsid w:val="00A90256"/>
    <w:rsid w:val="00A90320"/>
    <w:rsid w:val="00A90A12"/>
    <w:rsid w:val="00A910C6"/>
    <w:rsid w:val="00A91551"/>
    <w:rsid w:val="00A9155D"/>
    <w:rsid w:val="00A9167B"/>
    <w:rsid w:val="00A91874"/>
    <w:rsid w:val="00A91B99"/>
    <w:rsid w:val="00A92C6E"/>
    <w:rsid w:val="00A92E4C"/>
    <w:rsid w:val="00A9359B"/>
    <w:rsid w:val="00A939F8"/>
    <w:rsid w:val="00A93B34"/>
    <w:rsid w:val="00A93C6C"/>
    <w:rsid w:val="00A9415B"/>
    <w:rsid w:val="00A94B36"/>
    <w:rsid w:val="00A94CD0"/>
    <w:rsid w:val="00A95220"/>
    <w:rsid w:val="00A9545C"/>
    <w:rsid w:val="00A96336"/>
    <w:rsid w:val="00A96B41"/>
    <w:rsid w:val="00A96DBC"/>
    <w:rsid w:val="00A970A6"/>
    <w:rsid w:val="00A971AB"/>
    <w:rsid w:val="00A972F1"/>
    <w:rsid w:val="00AA065F"/>
    <w:rsid w:val="00AA072D"/>
    <w:rsid w:val="00AA0AF4"/>
    <w:rsid w:val="00AA0F2F"/>
    <w:rsid w:val="00AA0FA9"/>
    <w:rsid w:val="00AA163B"/>
    <w:rsid w:val="00AA1BE2"/>
    <w:rsid w:val="00AA210D"/>
    <w:rsid w:val="00AA31F5"/>
    <w:rsid w:val="00AA33F0"/>
    <w:rsid w:val="00AA3569"/>
    <w:rsid w:val="00AA37FF"/>
    <w:rsid w:val="00AA38A9"/>
    <w:rsid w:val="00AA40EF"/>
    <w:rsid w:val="00AA4210"/>
    <w:rsid w:val="00AA4320"/>
    <w:rsid w:val="00AA4B98"/>
    <w:rsid w:val="00AA5A1E"/>
    <w:rsid w:val="00AA5DEA"/>
    <w:rsid w:val="00AA5DF3"/>
    <w:rsid w:val="00AA5FBB"/>
    <w:rsid w:val="00AB04D7"/>
    <w:rsid w:val="00AB053E"/>
    <w:rsid w:val="00AB093B"/>
    <w:rsid w:val="00AB0963"/>
    <w:rsid w:val="00AB0B51"/>
    <w:rsid w:val="00AB10D9"/>
    <w:rsid w:val="00AB10F4"/>
    <w:rsid w:val="00AB126C"/>
    <w:rsid w:val="00AB1995"/>
    <w:rsid w:val="00AB1DA3"/>
    <w:rsid w:val="00AB20F0"/>
    <w:rsid w:val="00AB225F"/>
    <w:rsid w:val="00AB25F9"/>
    <w:rsid w:val="00AB2D17"/>
    <w:rsid w:val="00AB3021"/>
    <w:rsid w:val="00AB33A7"/>
    <w:rsid w:val="00AB347C"/>
    <w:rsid w:val="00AB34AD"/>
    <w:rsid w:val="00AB3608"/>
    <w:rsid w:val="00AB421E"/>
    <w:rsid w:val="00AB46E2"/>
    <w:rsid w:val="00AB6C01"/>
    <w:rsid w:val="00AB73F5"/>
    <w:rsid w:val="00AC11F8"/>
    <w:rsid w:val="00AC1952"/>
    <w:rsid w:val="00AC41A0"/>
    <w:rsid w:val="00AC4F7C"/>
    <w:rsid w:val="00AC52E4"/>
    <w:rsid w:val="00AC587D"/>
    <w:rsid w:val="00AC5B6D"/>
    <w:rsid w:val="00AC65ED"/>
    <w:rsid w:val="00AC6947"/>
    <w:rsid w:val="00AC6958"/>
    <w:rsid w:val="00AC6C68"/>
    <w:rsid w:val="00AC7A77"/>
    <w:rsid w:val="00AC7E29"/>
    <w:rsid w:val="00AD1148"/>
    <w:rsid w:val="00AD1AA2"/>
    <w:rsid w:val="00AD2377"/>
    <w:rsid w:val="00AD2BAE"/>
    <w:rsid w:val="00AD4273"/>
    <w:rsid w:val="00AD4A4A"/>
    <w:rsid w:val="00AD5E05"/>
    <w:rsid w:val="00AD6FFB"/>
    <w:rsid w:val="00AD7435"/>
    <w:rsid w:val="00AD7A30"/>
    <w:rsid w:val="00AD7DAB"/>
    <w:rsid w:val="00AD7E3E"/>
    <w:rsid w:val="00AE0629"/>
    <w:rsid w:val="00AE0837"/>
    <w:rsid w:val="00AE0BF6"/>
    <w:rsid w:val="00AE1856"/>
    <w:rsid w:val="00AE2104"/>
    <w:rsid w:val="00AE3499"/>
    <w:rsid w:val="00AE44FC"/>
    <w:rsid w:val="00AE4726"/>
    <w:rsid w:val="00AE528A"/>
    <w:rsid w:val="00AE5307"/>
    <w:rsid w:val="00AE59FA"/>
    <w:rsid w:val="00AE5EDA"/>
    <w:rsid w:val="00AE6182"/>
    <w:rsid w:val="00AE643C"/>
    <w:rsid w:val="00AE6651"/>
    <w:rsid w:val="00AE69DF"/>
    <w:rsid w:val="00AE6D8E"/>
    <w:rsid w:val="00AE751E"/>
    <w:rsid w:val="00AE7824"/>
    <w:rsid w:val="00AE79E9"/>
    <w:rsid w:val="00AE7A7B"/>
    <w:rsid w:val="00AE7D1C"/>
    <w:rsid w:val="00AF03ED"/>
    <w:rsid w:val="00AF10A4"/>
    <w:rsid w:val="00AF1128"/>
    <w:rsid w:val="00AF1987"/>
    <w:rsid w:val="00AF20B4"/>
    <w:rsid w:val="00AF28A2"/>
    <w:rsid w:val="00AF2E54"/>
    <w:rsid w:val="00AF3BD9"/>
    <w:rsid w:val="00AF3D0B"/>
    <w:rsid w:val="00AF479F"/>
    <w:rsid w:val="00AF565C"/>
    <w:rsid w:val="00AF5923"/>
    <w:rsid w:val="00AF77B6"/>
    <w:rsid w:val="00AF78ED"/>
    <w:rsid w:val="00B0036E"/>
    <w:rsid w:val="00B01B01"/>
    <w:rsid w:val="00B023C4"/>
    <w:rsid w:val="00B028CF"/>
    <w:rsid w:val="00B03014"/>
    <w:rsid w:val="00B031C3"/>
    <w:rsid w:val="00B03735"/>
    <w:rsid w:val="00B03828"/>
    <w:rsid w:val="00B044BC"/>
    <w:rsid w:val="00B04C40"/>
    <w:rsid w:val="00B055B7"/>
    <w:rsid w:val="00B0664C"/>
    <w:rsid w:val="00B06989"/>
    <w:rsid w:val="00B0768C"/>
    <w:rsid w:val="00B07BD9"/>
    <w:rsid w:val="00B103A4"/>
    <w:rsid w:val="00B108D3"/>
    <w:rsid w:val="00B112ED"/>
    <w:rsid w:val="00B1185B"/>
    <w:rsid w:val="00B11E8A"/>
    <w:rsid w:val="00B11F80"/>
    <w:rsid w:val="00B129A7"/>
    <w:rsid w:val="00B14187"/>
    <w:rsid w:val="00B14E9C"/>
    <w:rsid w:val="00B14FFC"/>
    <w:rsid w:val="00B159F9"/>
    <w:rsid w:val="00B160F7"/>
    <w:rsid w:val="00B16131"/>
    <w:rsid w:val="00B167E4"/>
    <w:rsid w:val="00B169A2"/>
    <w:rsid w:val="00B17FB0"/>
    <w:rsid w:val="00B20017"/>
    <w:rsid w:val="00B20051"/>
    <w:rsid w:val="00B211DA"/>
    <w:rsid w:val="00B2123B"/>
    <w:rsid w:val="00B21322"/>
    <w:rsid w:val="00B214E4"/>
    <w:rsid w:val="00B21865"/>
    <w:rsid w:val="00B21A13"/>
    <w:rsid w:val="00B21AC9"/>
    <w:rsid w:val="00B21E95"/>
    <w:rsid w:val="00B23188"/>
    <w:rsid w:val="00B23258"/>
    <w:rsid w:val="00B235EE"/>
    <w:rsid w:val="00B23603"/>
    <w:rsid w:val="00B2363F"/>
    <w:rsid w:val="00B23E44"/>
    <w:rsid w:val="00B2479C"/>
    <w:rsid w:val="00B2510D"/>
    <w:rsid w:val="00B252B6"/>
    <w:rsid w:val="00B25DF7"/>
    <w:rsid w:val="00B25F57"/>
    <w:rsid w:val="00B260D8"/>
    <w:rsid w:val="00B264D2"/>
    <w:rsid w:val="00B26E48"/>
    <w:rsid w:val="00B27149"/>
    <w:rsid w:val="00B2751B"/>
    <w:rsid w:val="00B27964"/>
    <w:rsid w:val="00B302FA"/>
    <w:rsid w:val="00B30B88"/>
    <w:rsid w:val="00B31050"/>
    <w:rsid w:val="00B31D13"/>
    <w:rsid w:val="00B31E74"/>
    <w:rsid w:val="00B32D6C"/>
    <w:rsid w:val="00B32F4A"/>
    <w:rsid w:val="00B34048"/>
    <w:rsid w:val="00B34144"/>
    <w:rsid w:val="00B34CF2"/>
    <w:rsid w:val="00B34CF8"/>
    <w:rsid w:val="00B35DFB"/>
    <w:rsid w:val="00B3686E"/>
    <w:rsid w:val="00B3749D"/>
    <w:rsid w:val="00B40642"/>
    <w:rsid w:val="00B414C7"/>
    <w:rsid w:val="00B41534"/>
    <w:rsid w:val="00B430C6"/>
    <w:rsid w:val="00B43789"/>
    <w:rsid w:val="00B43BBC"/>
    <w:rsid w:val="00B43F4F"/>
    <w:rsid w:val="00B4423D"/>
    <w:rsid w:val="00B443CC"/>
    <w:rsid w:val="00B4469B"/>
    <w:rsid w:val="00B447C8"/>
    <w:rsid w:val="00B45E43"/>
    <w:rsid w:val="00B45F86"/>
    <w:rsid w:val="00B46718"/>
    <w:rsid w:val="00B46A7E"/>
    <w:rsid w:val="00B50AAB"/>
    <w:rsid w:val="00B50C75"/>
    <w:rsid w:val="00B50F20"/>
    <w:rsid w:val="00B5189C"/>
    <w:rsid w:val="00B52E49"/>
    <w:rsid w:val="00B530B0"/>
    <w:rsid w:val="00B53B2B"/>
    <w:rsid w:val="00B543F3"/>
    <w:rsid w:val="00B54F08"/>
    <w:rsid w:val="00B5560A"/>
    <w:rsid w:val="00B564FD"/>
    <w:rsid w:val="00B56D0D"/>
    <w:rsid w:val="00B602D1"/>
    <w:rsid w:val="00B605BF"/>
    <w:rsid w:val="00B614DD"/>
    <w:rsid w:val="00B61E8E"/>
    <w:rsid w:val="00B621A6"/>
    <w:rsid w:val="00B62356"/>
    <w:rsid w:val="00B62AB8"/>
    <w:rsid w:val="00B62BFD"/>
    <w:rsid w:val="00B63B59"/>
    <w:rsid w:val="00B6435D"/>
    <w:rsid w:val="00B64CF4"/>
    <w:rsid w:val="00B655C8"/>
    <w:rsid w:val="00B65CF8"/>
    <w:rsid w:val="00B65DAA"/>
    <w:rsid w:val="00B66685"/>
    <w:rsid w:val="00B66B2F"/>
    <w:rsid w:val="00B702DA"/>
    <w:rsid w:val="00B703F4"/>
    <w:rsid w:val="00B71B54"/>
    <w:rsid w:val="00B720EC"/>
    <w:rsid w:val="00B72751"/>
    <w:rsid w:val="00B72957"/>
    <w:rsid w:val="00B73BDD"/>
    <w:rsid w:val="00B7408A"/>
    <w:rsid w:val="00B74203"/>
    <w:rsid w:val="00B74DDD"/>
    <w:rsid w:val="00B74F71"/>
    <w:rsid w:val="00B74F7F"/>
    <w:rsid w:val="00B751FB"/>
    <w:rsid w:val="00B75389"/>
    <w:rsid w:val="00B755FC"/>
    <w:rsid w:val="00B75B08"/>
    <w:rsid w:val="00B75D1E"/>
    <w:rsid w:val="00B7645F"/>
    <w:rsid w:val="00B7663C"/>
    <w:rsid w:val="00B76F68"/>
    <w:rsid w:val="00B7768F"/>
    <w:rsid w:val="00B778CD"/>
    <w:rsid w:val="00B800FE"/>
    <w:rsid w:val="00B80823"/>
    <w:rsid w:val="00B80B48"/>
    <w:rsid w:val="00B80EF8"/>
    <w:rsid w:val="00B812D3"/>
    <w:rsid w:val="00B82F06"/>
    <w:rsid w:val="00B82FAC"/>
    <w:rsid w:val="00B8344B"/>
    <w:rsid w:val="00B838BB"/>
    <w:rsid w:val="00B8395D"/>
    <w:rsid w:val="00B839A2"/>
    <w:rsid w:val="00B83ABA"/>
    <w:rsid w:val="00B83CA4"/>
    <w:rsid w:val="00B8433F"/>
    <w:rsid w:val="00B84869"/>
    <w:rsid w:val="00B84B90"/>
    <w:rsid w:val="00B84D28"/>
    <w:rsid w:val="00B8541D"/>
    <w:rsid w:val="00B8562C"/>
    <w:rsid w:val="00B8568D"/>
    <w:rsid w:val="00B85A3C"/>
    <w:rsid w:val="00B86607"/>
    <w:rsid w:val="00B86BDB"/>
    <w:rsid w:val="00B872AB"/>
    <w:rsid w:val="00B87859"/>
    <w:rsid w:val="00B87FD5"/>
    <w:rsid w:val="00B90D9A"/>
    <w:rsid w:val="00B90EA7"/>
    <w:rsid w:val="00B91D47"/>
    <w:rsid w:val="00B91F3D"/>
    <w:rsid w:val="00B92486"/>
    <w:rsid w:val="00B94197"/>
    <w:rsid w:val="00B9425C"/>
    <w:rsid w:val="00B9506F"/>
    <w:rsid w:val="00B953E2"/>
    <w:rsid w:val="00B95BFC"/>
    <w:rsid w:val="00B96910"/>
    <w:rsid w:val="00B96C7B"/>
    <w:rsid w:val="00B9731B"/>
    <w:rsid w:val="00B973EB"/>
    <w:rsid w:val="00B97631"/>
    <w:rsid w:val="00B9792A"/>
    <w:rsid w:val="00B97A9A"/>
    <w:rsid w:val="00B97BAE"/>
    <w:rsid w:val="00BA01B0"/>
    <w:rsid w:val="00BA0796"/>
    <w:rsid w:val="00BA0888"/>
    <w:rsid w:val="00BA0B40"/>
    <w:rsid w:val="00BA0FC8"/>
    <w:rsid w:val="00BA151A"/>
    <w:rsid w:val="00BA1BA3"/>
    <w:rsid w:val="00BA1BD4"/>
    <w:rsid w:val="00BA2EB1"/>
    <w:rsid w:val="00BA3519"/>
    <w:rsid w:val="00BA39A5"/>
    <w:rsid w:val="00BA3CB8"/>
    <w:rsid w:val="00BA4AC2"/>
    <w:rsid w:val="00BA5368"/>
    <w:rsid w:val="00BA57F8"/>
    <w:rsid w:val="00BA5CE9"/>
    <w:rsid w:val="00BA68B1"/>
    <w:rsid w:val="00BA6AD7"/>
    <w:rsid w:val="00BA6FD6"/>
    <w:rsid w:val="00BA72A4"/>
    <w:rsid w:val="00BA7623"/>
    <w:rsid w:val="00BA76EF"/>
    <w:rsid w:val="00BA79D6"/>
    <w:rsid w:val="00BB07E4"/>
    <w:rsid w:val="00BB16ED"/>
    <w:rsid w:val="00BB248C"/>
    <w:rsid w:val="00BB252F"/>
    <w:rsid w:val="00BB344E"/>
    <w:rsid w:val="00BB354F"/>
    <w:rsid w:val="00BB37CB"/>
    <w:rsid w:val="00BB3A93"/>
    <w:rsid w:val="00BB49BB"/>
    <w:rsid w:val="00BB53EF"/>
    <w:rsid w:val="00BB5767"/>
    <w:rsid w:val="00BB5E61"/>
    <w:rsid w:val="00BB6DE5"/>
    <w:rsid w:val="00BB7492"/>
    <w:rsid w:val="00BB7FFA"/>
    <w:rsid w:val="00BC0DCE"/>
    <w:rsid w:val="00BC0F6D"/>
    <w:rsid w:val="00BC127C"/>
    <w:rsid w:val="00BC16CE"/>
    <w:rsid w:val="00BC1F7B"/>
    <w:rsid w:val="00BC1FAF"/>
    <w:rsid w:val="00BC34FE"/>
    <w:rsid w:val="00BC4753"/>
    <w:rsid w:val="00BC5AD7"/>
    <w:rsid w:val="00BC601B"/>
    <w:rsid w:val="00BC6162"/>
    <w:rsid w:val="00BC6606"/>
    <w:rsid w:val="00BC6A91"/>
    <w:rsid w:val="00BC70EA"/>
    <w:rsid w:val="00BC7247"/>
    <w:rsid w:val="00BC7531"/>
    <w:rsid w:val="00BC7A79"/>
    <w:rsid w:val="00BC7C1B"/>
    <w:rsid w:val="00BC7EF2"/>
    <w:rsid w:val="00BD0202"/>
    <w:rsid w:val="00BD0334"/>
    <w:rsid w:val="00BD0C28"/>
    <w:rsid w:val="00BD1455"/>
    <w:rsid w:val="00BD190D"/>
    <w:rsid w:val="00BD1ABF"/>
    <w:rsid w:val="00BD247F"/>
    <w:rsid w:val="00BD2D40"/>
    <w:rsid w:val="00BD3884"/>
    <w:rsid w:val="00BD3A60"/>
    <w:rsid w:val="00BD400C"/>
    <w:rsid w:val="00BD465F"/>
    <w:rsid w:val="00BD4EA1"/>
    <w:rsid w:val="00BD56F1"/>
    <w:rsid w:val="00BD5C43"/>
    <w:rsid w:val="00BD6598"/>
    <w:rsid w:val="00BD7BAC"/>
    <w:rsid w:val="00BD7BC0"/>
    <w:rsid w:val="00BD7C1E"/>
    <w:rsid w:val="00BE1192"/>
    <w:rsid w:val="00BE1C4C"/>
    <w:rsid w:val="00BE2417"/>
    <w:rsid w:val="00BE24AB"/>
    <w:rsid w:val="00BE33EC"/>
    <w:rsid w:val="00BE35FC"/>
    <w:rsid w:val="00BE42EF"/>
    <w:rsid w:val="00BE5019"/>
    <w:rsid w:val="00BE555C"/>
    <w:rsid w:val="00BE6BD0"/>
    <w:rsid w:val="00BE6C28"/>
    <w:rsid w:val="00BE6C6B"/>
    <w:rsid w:val="00BE6D2C"/>
    <w:rsid w:val="00BE6F1C"/>
    <w:rsid w:val="00BE7331"/>
    <w:rsid w:val="00BE765B"/>
    <w:rsid w:val="00BF028D"/>
    <w:rsid w:val="00BF07DF"/>
    <w:rsid w:val="00BF0AA9"/>
    <w:rsid w:val="00BF0C8B"/>
    <w:rsid w:val="00BF0EF2"/>
    <w:rsid w:val="00BF1051"/>
    <w:rsid w:val="00BF11A0"/>
    <w:rsid w:val="00BF20B9"/>
    <w:rsid w:val="00BF2111"/>
    <w:rsid w:val="00BF2438"/>
    <w:rsid w:val="00BF2C94"/>
    <w:rsid w:val="00BF2E27"/>
    <w:rsid w:val="00BF3114"/>
    <w:rsid w:val="00BF39BB"/>
    <w:rsid w:val="00BF40D0"/>
    <w:rsid w:val="00BF4644"/>
    <w:rsid w:val="00BF6681"/>
    <w:rsid w:val="00BF68C8"/>
    <w:rsid w:val="00BF76E4"/>
    <w:rsid w:val="00BF7A4F"/>
    <w:rsid w:val="00C000ED"/>
    <w:rsid w:val="00C00571"/>
    <w:rsid w:val="00C01148"/>
    <w:rsid w:val="00C014C5"/>
    <w:rsid w:val="00C016A3"/>
    <w:rsid w:val="00C01BFD"/>
    <w:rsid w:val="00C01E68"/>
    <w:rsid w:val="00C01F70"/>
    <w:rsid w:val="00C0216E"/>
    <w:rsid w:val="00C02381"/>
    <w:rsid w:val="00C0317B"/>
    <w:rsid w:val="00C0340A"/>
    <w:rsid w:val="00C041D8"/>
    <w:rsid w:val="00C043F4"/>
    <w:rsid w:val="00C047D1"/>
    <w:rsid w:val="00C051BE"/>
    <w:rsid w:val="00C0525F"/>
    <w:rsid w:val="00C058DA"/>
    <w:rsid w:val="00C0590D"/>
    <w:rsid w:val="00C06E66"/>
    <w:rsid w:val="00C07F4F"/>
    <w:rsid w:val="00C100FE"/>
    <w:rsid w:val="00C10372"/>
    <w:rsid w:val="00C10614"/>
    <w:rsid w:val="00C10BCE"/>
    <w:rsid w:val="00C10ECE"/>
    <w:rsid w:val="00C11924"/>
    <w:rsid w:val="00C11FD8"/>
    <w:rsid w:val="00C12045"/>
    <w:rsid w:val="00C124E6"/>
    <w:rsid w:val="00C12D52"/>
    <w:rsid w:val="00C12F20"/>
    <w:rsid w:val="00C12F53"/>
    <w:rsid w:val="00C13A80"/>
    <w:rsid w:val="00C14016"/>
    <w:rsid w:val="00C14289"/>
    <w:rsid w:val="00C14324"/>
    <w:rsid w:val="00C14561"/>
    <w:rsid w:val="00C147E1"/>
    <w:rsid w:val="00C149D6"/>
    <w:rsid w:val="00C157F6"/>
    <w:rsid w:val="00C15EF4"/>
    <w:rsid w:val="00C1614C"/>
    <w:rsid w:val="00C170EE"/>
    <w:rsid w:val="00C1751F"/>
    <w:rsid w:val="00C17908"/>
    <w:rsid w:val="00C17B40"/>
    <w:rsid w:val="00C17B8C"/>
    <w:rsid w:val="00C20754"/>
    <w:rsid w:val="00C2128D"/>
    <w:rsid w:val="00C21BB3"/>
    <w:rsid w:val="00C21C17"/>
    <w:rsid w:val="00C21F0B"/>
    <w:rsid w:val="00C220D4"/>
    <w:rsid w:val="00C221A0"/>
    <w:rsid w:val="00C22803"/>
    <w:rsid w:val="00C22AC7"/>
    <w:rsid w:val="00C238D1"/>
    <w:rsid w:val="00C23BC8"/>
    <w:rsid w:val="00C24961"/>
    <w:rsid w:val="00C252CF"/>
    <w:rsid w:val="00C25C46"/>
    <w:rsid w:val="00C25E08"/>
    <w:rsid w:val="00C26103"/>
    <w:rsid w:val="00C26D63"/>
    <w:rsid w:val="00C27114"/>
    <w:rsid w:val="00C2758F"/>
    <w:rsid w:val="00C27DDF"/>
    <w:rsid w:val="00C30220"/>
    <w:rsid w:val="00C306D7"/>
    <w:rsid w:val="00C30F10"/>
    <w:rsid w:val="00C31302"/>
    <w:rsid w:val="00C3146E"/>
    <w:rsid w:val="00C31E23"/>
    <w:rsid w:val="00C32117"/>
    <w:rsid w:val="00C3265A"/>
    <w:rsid w:val="00C326F9"/>
    <w:rsid w:val="00C32E43"/>
    <w:rsid w:val="00C330B0"/>
    <w:rsid w:val="00C3366B"/>
    <w:rsid w:val="00C33D91"/>
    <w:rsid w:val="00C349DE"/>
    <w:rsid w:val="00C360AC"/>
    <w:rsid w:val="00C360FA"/>
    <w:rsid w:val="00C36699"/>
    <w:rsid w:val="00C36B3F"/>
    <w:rsid w:val="00C36EA8"/>
    <w:rsid w:val="00C36FFC"/>
    <w:rsid w:val="00C37A29"/>
    <w:rsid w:val="00C37AE0"/>
    <w:rsid w:val="00C40024"/>
    <w:rsid w:val="00C4016D"/>
    <w:rsid w:val="00C417DA"/>
    <w:rsid w:val="00C432BB"/>
    <w:rsid w:val="00C43BF4"/>
    <w:rsid w:val="00C44AFB"/>
    <w:rsid w:val="00C44C94"/>
    <w:rsid w:val="00C45282"/>
    <w:rsid w:val="00C457CB"/>
    <w:rsid w:val="00C45B16"/>
    <w:rsid w:val="00C45F37"/>
    <w:rsid w:val="00C4695B"/>
    <w:rsid w:val="00C47BA3"/>
    <w:rsid w:val="00C47C3D"/>
    <w:rsid w:val="00C51DCB"/>
    <w:rsid w:val="00C51E52"/>
    <w:rsid w:val="00C52030"/>
    <w:rsid w:val="00C5286D"/>
    <w:rsid w:val="00C5394E"/>
    <w:rsid w:val="00C54018"/>
    <w:rsid w:val="00C54036"/>
    <w:rsid w:val="00C5419D"/>
    <w:rsid w:val="00C547EA"/>
    <w:rsid w:val="00C5490B"/>
    <w:rsid w:val="00C54A40"/>
    <w:rsid w:val="00C5710F"/>
    <w:rsid w:val="00C572A3"/>
    <w:rsid w:val="00C575B3"/>
    <w:rsid w:val="00C57F04"/>
    <w:rsid w:val="00C6038F"/>
    <w:rsid w:val="00C61BEA"/>
    <w:rsid w:val="00C61FCD"/>
    <w:rsid w:val="00C622C7"/>
    <w:rsid w:val="00C62E67"/>
    <w:rsid w:val="00C63351"/>
    <w:rsid w:val="00C6363C"/>
    <w:rsid w:val="00C637EC"/>
    <w:rsid w:val="00C63DC6"/>
    <w:rsid w:val="00C647A6"/>
    <w:rsid w:val="00C64E61"/>
    <w:rsid w:val="00C65FC5"/>
    <w:rsid w:val="00C66981"/>
    <w:rsid w:val="00C66E6A"/>
    <w:rsid w:val="00C6712B"/>
    <w:rsid w:val="00C67AA3"/>
    <w:rsid w:val="00C70BCF"/>
    <w:rsid w:val="00C70D80"/>
    <w:rsid w:val="00C70EFC"/>
    <w:rsid w:val="00C71688"/>
    <w:rsid w:val="00C71DE4"/>
    <w:rsid w:val="00C71E8F"/>
    <w:rsid w:val="00C72EE6"/>
    <w:rsid w:val="00C7544F"/>
    <w:rsid w:val="00C75706"/>
    <w:rsid w:val="00C75C56"/>
    <w:rsid w:val="00C7669F"/>
    <w:rsid w:val="00C7765E"/>
    <w:rsid w:val="00C776A3"/>
    <w:rsid w:val="00C77C0C"/>
    <w:rsid w:val="00C77F54"/>
    <w:rsid w:val="00C813B6"/>
    <w:rsid w:val="00C822C1"/>
    <w:rsid w:val="00C82563"/>
    <w:rsid w:val="00C83950"/>
    <w:rsid w:val="00C83F7C"/>
    <w:rsid w:val="00C85254"/>
    <w:rsid w:val="00C853A9"/>
    <w:rsid w:val="00C854D7"/>
    <w:rsid w:val="00C8552C"/>
    <w:rsid w:val="00C855B3"/>
    <w:rsid w:val="00C86224"/>
    <w:rsid w:val="00C87536"/>
    <w:rsid w:val="00C87F88"/>
    <w:rsid w:val="00C87FAB"/>
    <w:rsid w:val="00C9007D"/>
    <w:rsid w:val="00C902D6"/>
    <w:rsid w:val="00C90661"/>
    <w:rsid w:val="00C90C6D"/>
    <w:rsid w:val="00C90D43"/>
    <w:rsid w:val="00C91632"/>
    <w:rsid w:val="00C91805"/>
    <w:rsid w:val="00C91DF4"/>
    <w:rsid w:val="00C920FF"/>
    <w:rsid w:val="00C9228C"/>
    <w:rsid w:val="00C926DD"/>
    <w:rsid w:val="00C92738"/>
    <w:rsid w:val="00C92E00"/>
    <w:rsid w:val="00C92FD5"/>
    <w:rsid w:val="00C93270"/>
    <w:rsid w:val="00C932F3"/>
    <w:rsid w:val="00C936BA"/>
    <w:rsid w:val="00C9413E"/>
    <w:rsid w:val="00C94D53"/>
    <w:rsid w:val="00C95653"/>
    <w:rsid w:val="00C95A93"/>
    <w:rsid w:val="00C95F4B"/>
    <w:rsid w:val="00C97BE1"/>
    <w:rsid w:val="00C97FB7"/>
    <w:rsid w:val="00CA03C8"/>
    <w:rsid w:val="00CA0503"/>
    <w:rsid w:val="00CA0A89"/>
    <w:rsid w:val="00CA0B3F"/>
    <w:rsid w:val="00CA0D68"/>
    <w:rsid w:val="00CA0FCB"/>
    <w:rsid w:val="00CA1AC3"/>
    <w:rsid w:val="00CA1E62"/>
    <w:rsid w:val="00CA3ABF"/>
    <w:rsid w:val="00CA45A5"/>
    <w:rsid w:val="00CA52E4"/>
    <w:rsid w:val="00CA5AC2"/>
    <w:rsid w:val="00CA5EFF"/>
    <w:rsid w:val="00CA647A"/>
    <w:rsid w:val="00CA6C4C"/>
    <w:rsid w:val="00CA759B"/>
    <w:rsid w:val="00CA7E15"/>
    <w:rsid w:val="00CB013D"/>
    <w:rsid w:val="00CB0434"/>
    <w:rsid w:val="00CB08FE"/>
    <w:rsid w:val="00CB0D6E"/>
    <w:rsid w:val="00CB11C9"/>
    <w:rsid w:val="00CB1CC6"/>
    <w:rsid w:val="00CB1F61"/>
    <w:rsid w:val="00CB2879"/>
    <w:rsid w:val="00CB3467"/>
    <w:rsid w:val="00CB3F43"/>
    <w:rsid w:val="00CB4586"/>
    <w:rsid w:val="00CB4939"/>
    <w:rsid w:val="00CB4A18"/>
    <w:rsid w:val="00CB4BAF"/>
    <w:rsid w:val="00CB5170"/>
    <w:rsid w:val="00CB57CD"/>
    <w:rsid w:val="00CB5871"/>
    <w:rsid w:val="00CB5EA2"/>
    <w:rsid w:val="00CB7331"/>
    <w:rsid w:val="00CB78BD"/>
    <w:rsid w:val="00CC0D27"/>
    <w:rsid w:val="00CC1240"/>
    <w:rsid w:val="00CC13D5"/>
    <w:rsid w:val="00CC18B6"/>
    <w:rsid w:val="00CC2373"/>
    <w:rsid w:val="00CC35A7"/>
    <w:rsid w:val="00CC3BC6"/>
    <w:rsid w:val="00CC3DE4"/>
    <w:rsid w:val="00CC459B"/>
    <w:rsid w:val="00CC49BA"/>
    <w:rsid w:val="00CC4A57"/>
    <w:rsid w:val="00CC4AAD"/>
    <w:rsid w:val="00CC4D53"/>
    <w:rsid w:val="00CC56BA"/>
    <w:rsid w:val="00CC5926"/>
    <w:rsid w:val="00CC5A68"/>
    <w:rsid w:val="00CC5B24"/>
    <w:rsid w:val="00CC5EF4"/>
    <w:rsid w:val="00CC5F5B"/>
    <w:rsid w:val="00CC66B8"/>
    <w:rsid w:val="00CC6A0C"/>
    <w:rsid w:val="00CC6AD0"/>
    <w:rsid w:val="00CC6B51"/>
    <w:rsid w:val="00CC6D78"/>
    <w:rsid w:val="00CC767F"/>
    <w:rsid w:val="00CC7E59"/>
    <w:rsid w:val="00CD033B"/>
    <w:rsid w:val="00CD03AB"/>
    <w:rsid w:val="00CD0ECA"/>
    <w:rsid w:val="00CD146C"/>
    <w:rsid w:val="00CD149F"/>
    <w:rsid w:val="00CD151C"/>
    <w:rsid w:val="00CD1D77"/>
    <w:rsid w:val="00CD2558"/>
    <w:rsid w:val="00CD3672"/>
    <w:rsid w:val="00CD37C2"/>
    <w:rsid w:val="00CD401E"/>
    <w:rsid w:val="00CD4AC2"/>
    <w:rsid w:val="00CD5192"/>
    <w:rsid w:val="00CD5F68"/>
    <w:rsid w:val="00CD61EB"/>
    <w:rsid w:val="00CD628A"/>
    <w:rsid w:val="00CD6CAF"/>
    <w:rsid w:val="00CD71BD"/>
    <w:rsid w:val="00CD773B"/>
    <w:rsid w:val="00CD7740"/>
    <w:rsid w:val="00CD7826"/>
    <w:rsid w:val="00CD7CFA"/>
    <w:rsid w:val="00CD7F44"/>
    <w:rsid w:val="00CE0838"/>
    <w:rsid w:val="00CE08F7"/>
    <w:rsid w:val="00CE1433"/>
    <w:rsid w:val="00CE198B"/>
    <w:rsid w:val="00CE2234"/>
    <w:rsid w:val="00CE282A"/>
    <w:rsid w:val="00CE3076"/>
    <w:rsid w:val="00CE30B1"/>
    <w:rsid w:val="00CE396B"/>
    <w:rsid w:val="00CE3BF6"/>
    <w:rsid w:val="00CE3E55"/>
    <w:rsid w:val="00CE43AF"/>
    <w:rsid w:val="00CE4D3A"/>
    <w:rsid w:val="00CE4DBD"/>
    <w:rsid w:val="00CE50C6"/>
    <w:rsid w:val="00CE5C77"/>
    <w:rsid w:val="00CE5FCA"/>
    <w:rsid w:val="00CE6081"/>
    <w:rsid w:val="00CE64FD"/>
    <w:rsid w:val="00CE6E14"/>
    <w:rsid w:val="00CE71AB"/>
    <w:rsid w:val="00CE7236"/>
    <w:rsid w:val="00CE7583"/>
    <w:rsid w:val="00CE7590"/>
    <w:rsid w:val="00CE7B99"/>
    <w:rsid w:val="00CE7DBC"/>
    <w:rsid w:val="00CE7DD9"/>
    <w:rsid w:val="00CE7FDC"/>
    <w:rsid w:val="00CF02F0"/>
    <w:rsid w:val="00CF03F9"/>
    <w:rsid w:val="00CF17DD"/>
    <w:rsid w:val="00CF1B2A"/>
    <w:rsid w:val="00CF216E"/>
    <w:rsid w:val="00CF22DE"/>
    <w:rsid w:val="00CF27C3"/>
    <w:rsid w:val="00CF28E6"/>
    <w:rsid w:val="00CF3179"/>
    <w:rsid w:val="00CF3199"/>
    <w:rsid w:val="00CF33C5"/>
    <w:rsid w:val="00CF3760"/>
    <w:rsid w:val="00CF408C"/>
    <w:rsid w:val="00CF4496"/>
    <w:rsid w:val="00CF4541"/>
    <w:rsid w:val="00CF48E5"/>
    <w:rsid w:val="00CF4BC6"/>
    <w:rsid w:val="00CF4FEF"/>
    <w:rsid w:val="00CF50D9"/>
    <w:rsid w:val="00CF52E6"/>
    <w:rsid w:val="00CF5459"/>
    <w:rsid w:val="00CF5651"/>
    <w:rsid w:val="00CF5677"/>
    <w:rsid w:val="00CF5918"/>
    <w:rsid w:val="00CF6A98"/>
    <w:rsid w:val="00CF7174"/>
    <w:rsid w:val="00CF7F06"/>
    <w:rsid w:val="00D0090A"/>
    <w:rsid w:val="00D00AC4"/>
    <w:rsid w:val="00D01615"/>
    <w:rsid w:val="00D021DA"/>
    <w:rsid w:val="00D02433"/>
    <w:rsid w:val="00D02475"/>
    <w:rsid w:val="00D02DBA"/>
    <w:rsid w:val="00D0352E"/>
    <w:rsid w:val="00D03578"/>
    <w:rsid w:val="00D03965"/>
    <w:rsid w:val="00D03BE5"/>
    <w:rsid w:val="00D055A8"/>
    <w:rsid w:val="00D06BC0"/>
    <w:rsid w:val="00D07169"/>
    <w:rsid w:val="00D07A33"/>
    <w:rsid w:val="00D10DC3"/>
    <w:rsid w:val="00D10F14"/>
    <w:rsid w:val="00D1281C"/>
    <w:rsid w:val="00D143D7"/>
    <w:rsid w:val="00D144EA"/>
    <w:rsid w:val="00D14611"/>
    <w:rsid w:val="00D15113"/>
    <w:rsid w:val="00D15218"/>
    <w:rsid w:val="00D15315"/>
    <w:rsid w:val="00D1578E"/>
    <w:rsid w:val="00D15B7C"/>
    <w:rsid w:val="00D15B7D"/>
    <w:rsid w:val="00D15C91"/>
    <w:rsid w:val="00D1677F"/>
    <w:rsid w:val="00D16F74"/>
    <w:rsid w:val="00D172F6"/>
    <w:rsid w:val="00D17AB1"/>
    <w:rsid w:val="00D17C5B"/>
    <w:rsid w:val="00D20750"/>
    <w:rsid w:val="00D20EB7"/>
    <w:rsid w:val="00D218B5"/>
    <w:rsid w:val="00D22114"/>
    <w:rsid w:val="00D22200"/>
    <w:rsid w:val="00D23225"/>
    <w:rsid w:val="00D23E87"/>
    <w:rsid w:val="00D24AA0"/>
    <w:rsid w:val="00D2582C"/>
    <w:rsid w:val="00D30791"/>
    <w:rsid w:val="00D30B41"/>
    <w:rsid w:val="00D31E3E"/>
    <w:rsid w:val="00D32EDB"/>
    <w:rsid w:val="00D330CA"/>
    <w:rsid w:val="00D3316D"/>
    <w:rsid w:val="00D33D7D"/>
    <w:rsid w:val="00D34801"/>
    <w:rsid w:val="00D34CE6"/>
    <w:rsid w:val="00D34EAF"/>
    <w:rsid w:val="00D350EE"/>
    <w:rsid w:val="00D35243"/>
    <w:rsid w:val="00D355B0"/>
    <w:rsid w:val="00D36889"/>
    <w:rsid w:val="00D36F6E"/>
    <w:rsid w:val="00D37882"/>
    <w:rsid w:val="00D37AE2"/>
    <w:rsid w:val="00D37B40"/>
    <w:rsid w:val="00D4037F"/>
    <w:rsid w:val="00D40EF8"/>
    <w:rsid w:val="00D412E9"/>
    <w:rsid w:val="00D41681"/>
    <w:rsid w:val="00D42028"/>
    <w:rsid w:val="00D4217F"/>
    <w:rsid w:val="00D424CB"/>
    <w:rsid w:val="00D425AF"/>
    <w:rsid w:val="00D43D79"/>
    <w:rsid w:val="00D44057"/>
    <w:rsid w:val="00D4419A"/>
    <w:rsid w:val="00D44735"/>
    <w:rsid w:val="00D461D8"/>
    <w:rsid w:val="00D466A6"/>
    <w:rsid w:val="00D46C84"/>
    <w:rsid w:val="00D46FD9"/>
    <w:rsid w:val="00D47EB9"/>
    <w:rsid w:val="00D50CCD"/>
    <w:rsid w:val="00D50D67"/>
    <w:rsid w:val="00D50E5B"/>
    <w:rsid w:val="00D51709"/>
    <w:rsid w:val="00D51930"/>
    <w:rsid w:val="00D51D46"/>
    <w:rsid w:val="00D52073"/>
    <w:rsid w:val="00D522C5"/>
    <w:rsid w:val="00D5256C"/>
    <w:rsid w:val="00D52724"/>
    <w:rsid w:val="00D52D26"/>
    <w:rsid w:val="00D53185"/>
    <w:rsid w:val="00D5482B"/>
    <w:rsid w:val="00D54D42"/>
    <w:rsid w:val="00D56105"/>
    <w:rsid w:val="00D56482"/>
    <w:rsid w:val="00D573D9"/>
    <w:rsid w:val="00D60649"/>
    <w:rsid w:val="00D61240"/>
    <w:rsid w:val="00D615ED"/>
    <w:rsid w:val="00D617FA"/>
    <w:rsid w:val="00D61E88"/>
    <w:rsid w:val="00D61F7A"/>
    <w:rsid w:val="00D62E7A"/>
    <w:rsid w:val="00D62EC5"/>
    <w:rsid w:val="00D6328F"/>
    <w:rsid w:val="00D637BD"/>
    <w:rsid w:val="00D63AD9"/>
    <w:rsid w:val="00D63D2B"/>
    <w:rsid w:val="00D644A1"/>
    <w:rsid w:val="00D65BC1"/>
    <w:rsid w:val="00D65C36"/>
    <w:rsid w:val="00D65FB1"/>
    <w:rsid w:val="00D65FE6"/>
    <w:rsid w:val="00D6650A"/>
    <w:rsid w:val="00D665A9"/>
    <w:rsid w:val="00D67C6A"/>
    <w:rsid w:val="00D70313"/>
    <w:rsid w:val="00D70519"/>
    <w:rsid w:val="00D70618"/>
    <w:rsid w:val="00D7092A"/>
    <w:rsid w:val="00D71068"/>
    <w:rsid w:val="00D713AD"/>
    <w:rsid w:val="00D71791"/>
    <w:rsid w:val="00D717E9"/>
    <w:rsid w:val="00D72809"/>
    <w:rsid w:val="00D72D6F"/>
    <w:rsid w:val="00D7308C"/>
    <w:rsid w:val="00D734BC"/>
    <w:rsid w:val="00D73649"/>
    <w:rsid w:val="00D73C17"/>
    <w:rsid w:val="00D74337"/>
    <w:rsid w:val="00D74CC2"/>
    <w:rsid w:val="00D74D85"/>
    <w:rsid w:val="00D75660"/>
    <w:rsid w:val="00D7602E"/>
    <w:rsid w:val="00D76210"/>
    <w:rsid w:val="00D76A77"/>
    <w:rsid w:val="00D76F52"/>
    <w:rsid w:val="00D772E3"/>
    <w:rsid w:val="00D77397"/>
    <w:rsid w:val="00D80058"/>
    <w:rsid w:val="00D80256"/>
    <w:rsid w:val="00D8046C"/>
    <w:rsid w:val="00D80F54"/>
    <w:rsid w:val="00D82058"/>
    <w:rsid w:val="00D82508"/>
    <w:rsid w:val="00D829A2"/>
    <w:rsid w:val="00D82A72"/>
    <w:rsid w:val="00D831B4"/>
    <w:rsid w:val="00D83518"/>
    <w:rsid w:val="00D83923"/>
    <w:rsid w:val="00D83D57"/>
    <w:rsid w:val="00D854BC"/>
    <w:rsid w:val="00D85611"/>
    <w:rsid w:val="00D856B6"/>
    <w:rsid w:val="00D85D84"/>
    <w:rsid w:val="00D862D7"/>
    <w:rsid w:val="00D86552"/>
    <w:rsid w:val="00D86765"/>
    <w:rsid w:val="00D872E4"/>
    <w:rsid w:val="00D87641"/>
    <w:rsid w:val="00D905E9"/>
    <w:rsid w:val="00D9064A"/>
    <w:rsid w:val="00D90BB0"/>
    <w:rsid w:val="00D913B6"/>
    <w:rsid w:val="00D91508"/>
    <w:rsid w:val="00D91C69"/>
    <w:rsid w:val="00D91E84"/>
    <w:rsid w:val="00D92D6C"/>
    <w:rsid w:val="00D93C69"/>
    <w:rsid w:val="00D93D3B"/>
    <w:rsid w:val="00D93EC5"/>
    <w:rsid w:val="00D94095"/>
    <w:rsid w:val="00D9419D"/>
    <w:rsid w:val="00D94BCB"/>
    <w:rsid w:val="00D94BF3"/>
    <w:rsid w:val="00D94EAC"/>
    <w:rsid w:val="00D9526A"/>
    <w:rsid w:val="00D958F5"/>
    <w:rsid w:val="00D95B7F"/>
    <w:rsid w:val="00D960BB"/>
    <w:rsid w:val="00D966FD"/>
    <w:rsid w:val="00D96916"/>
    <w:rsid w:val="00D96CC7"/>
    <w:rsid w:val="00D96E92"/>
    <w:rsid w:val="00D96F65"/>
    <w:rsid w:val="00D97E11"/>
    <w:rsid w:val="00DA006A"/>
    <w:rsid w:val="00DA0EA4"/>
    <w:rsid w:val="00DA136C"/>
    <w:rsid w:val="00DA138D"/>
    <w:rsid w:val="00DA14D0"/>
    <w:rsid w:val="00DA172E"/>
    <w:rsid w:val="00DA179B"/>
    <w:rsid w:val="00DA208C"/>
    <w:rsid w:val="00DA2716"/>
    <w:rsid w:val="00DA2981"/>
    <w:rsid w:val="00DA2C23"/>
    <w:rsid w:val="00DA2E2F"/>
    <w:rsid w:val="00DA3017"/>
    <w:rsid w:val="00DA3370"/>
    <w:rsid w:val="00DA370E"/>
    <w:rsid w:val="00DA3723"/>
    <w:rsid w:val="00DA37CA"/>
    <w:rsid w:val="00DA37DB"/>
    <w:rsid w:val="00DA3895"/>
    <w:rsid w:val="00DA3FD7"/>
    <w:rsid w:val="00DA42C4"/>
    <w:rsid w:val="00DA4A9E"/>
    <w:rsid w:val="00DA5484"/>
    <w:rsid w:val="00DA5F38"/>
    <w:rsid w:val="00DA6A34"/>
    <w:rsid w:val="00DA75B1"/>
    <w:rsid w:val="00DB08C4"/>
    <w:rsid w:val="00DB0C3E"/>
    <w:rsid w:val="00DB0F40"/>
    <w:rsid w:val="00DB1656"/>
    <w:rsid w:val="00DB2961"/>
    <w:rsid w:val="00DB2D4A"/>
    <w:rsid w:val="00DB3013"/>
    <w:rsid w:val="00DB3326"/>
    <w:rsid w:val="00DB33A9"/>
    <w:rsid w:val="00DB38DD"/>
    <w:rsid w:val="00DB3DF4"/>
    <w:rsid w:val="00DB4190"/>
    <w:rsid w:val="00DB4A29"/>
    <w:rsid w:val="00DB4C6F"/>
    <w:rsid w:val="00DB56BB"/>
    <w:rsid w:val="00DB5925"/>
    <w:rsid w:val="00DB7342"/>
    <w:rsid w:val="00DB7E8D"/>
    <w:rsid w:val="00DC00E5"/>
    <w:rsid w:val="00DC032B"/>
    <w:rsid w:val="00DC06EE"/>
    <w:rsid w:val="00DC1012"/>
    <w:rsid w:val="00DC1090"/>
    <w:rsid w:val="00DC14D6"/>
    <w:rsid w:val="00DC17DE"/>
    <w:rsid w:val="00DC18D8"/>
    <w:rsid w:val="00DC19D2"/>
    <w:rsid w:val="00DC1B37"/>
    <w:rsid w:val="00DC2117"/>
    <w:rsid w:val="00DC3223"/>
    <w:rsid w:val="00DC334A"/>
    <w:rsid w:val="00DC4306"/>
    <w:rsid w:val="00DC4863"/>
    <w:rsid w:val="00DC4AC6"/>
    <w:rsid w:val="00DC4BF3"/>
    <w:rsid w:val="00DC51C2"/>
    <w:rsid w:val="00DC5DFF"/>
    <w:rsid w:val="00DC6B3C"/>
    <w:rsid w:val="00DC6E55"/>
    <w:rsid w:val="00DC6F0E"/>
    <w:rsid w:val="00DC74CB"/>
    <w:rsid w:val="00DC772B"/>
    <w:rsid w:val="00DC77BB"/>
    <w:rsid w:val="00DC7A40"/>
    <w:rsid w:val="00DC7CA6"/>
    <w:rsid w:val="00DC7D1E"/>
    <w:rsid w:val="00DD0983"/>
    <w:rsid w:val="00DD134A"/>
    <w:rsid w:val="00DD1BCA"/>
    <w:rsid w:val="00DD211F"/>
    <w:rsid w:val="00DD21B7"/>
    <w:rsid w:val="00DD2421"/>
    <w:rsid w:val="00DD2785"/>
    <w:rsid w:val="00DD2B01"/>
    <w:rsid w:val="00DD2CBC"/>
    <w:rsid w:val="00DD48F0"/>
    <w:rsid w:val="00DD4914"/>
    <w:rsid w:val="00DD4B2C"/>
    <w:rsid w:val="00DD50CA"/>
    <w:rsid w:val="00DD5ECB"/>
    <w:rsid w:val="00DD6473"/>
    <w:rsid w:val="00DD7770"/>
    <w:rsid w:val="00DD785B"/>
    <w:rsid w:val="00DD7F47"/>
    <w:rsid w:val="00DE0CDC"/>
    <w:rsid w:val="00DE1267"/>
    <w:rsid w:val="00DE142C"/>
    <w:rsid w:val="00DE1E5C"/>
    <w:rsid w:val="00DE1F91"/>
    <w:rsid w:val="00DE1FFF"/>
    <w:rsid w:val="00DE4331"/>
    <w:rsid w:val="00DE47A4"/>
    <w:rsid w:val="00DE73FB"/>
    <w:rsid w:val="00DE7508"/>
    <w:rsid w:val="00DE7597"/>
    <w:rsid w:val="00DE7705"/>
    <w:rsid w:val="00DE79AC"/>
    <w:rsid w:val="00DE7ABF"/>
    <w:rsid w:val="00DE7D71"/>
    <w:rsid w:val="00DE7D75"/>
    <w:rsid w:val="00DE7FFD"/>
    <w:rsid w:val="00DF14AD"/>
    <w:rsid w:val="00DF189C"/>
    <w:rsid w:val="00DF198F"/>
    <w:rsid w:val="00DF1BD9"/>
    <w:rsid w:val="00DF1BFB"/>
    <w:rsid w:val="00DF20DC"/>
    <w:rsid w:val="00DF274E"/>
    <w:rsid w:val="00DF2980"/>
    <w:rsid w:val="00DF2BB2"/>
    <w:rsid w:val="00DF2BFE"/>
    <w:rsid w:val="00DF2C8C"/>
    <w:rsid w:val="00DF3B47"/>
    <w:rsid w:val="00DF3B79"/>
    <w:rsid w:val="00DF3E4B"/>
    <w:rsid w:val="00DF4938"/>
    <w:rsid w:val="00DF4E3E"/>
    <w:rsid w:val="00DF56ED"/>
    <w:rsid w:val="00DF57BA"/>
    <w:rsid w:val="00DF57D9"/>
    <w:rsid w:val="00DF5B07"/>
    <w:rsid w:val="00DF60B9"/>
    <w:rsid w:val="00DF63B7"/>
    <w:rsid w:val="00DF6D33"/>
    <w:rsid w:val="00DF7391"/>
    <w:rsid w:val="00DF7A99"/>
    <w:rsid w:val="00DF7F52"/>
    <w:rsid w:val="00E005B9"/>
    <w:rsid w:val="00E006ED"/>
    <w:rsid w:val="00E00FCB"/>
    <w:rsid w:val="00E010CD"/>
    <w:rsid w:val="00E01123"/>
    <w:rsid w:val="00E01167"/>
    <w:rsid w:val="00E01786"/>
    <w:rsid w:val="00E017F2"/>
    <w:rsid w:val="00E01872"/>
    <w:rsid w:val="00E01EA1"/>
    <w:rsid w:val="00E01FD3"/>
    <w:rsid w:val="00E020CB"/>
    <w:rsid w:val="00E02F87"/>
    <w:rsid w:val="00E032C7"/>
    <w:rsid w:val="00E0453D"/>
    <w:rsid w:val="00E04697"/>
    <w:rsid w:val="00E04725"/>
    <w:rsid w:val="00E04E59"/>
    <w:rsid w:val="00E05A30"/>
    <w:rsid w:val="00E05AE4"/>
    <w:rsid w:val="00E05E43"/>
    <w:rsid w:val="00E05F24"/>
    <w:rsid w:val="00E05FA6"/>
    <w:rsid w:val="00E068E2"/>
    <w:rsid w:val="00E06A96"/>
    <w:rsid w:val="00E07A52"/>
    <w:rsid w:val="00E100DB"/>
    <w:rsid w:val="00E1092E"/>
    <w:rsid w:val="00E11BA9"/>
    <w:rsid w:val="00E11D32"/>
    <w:rsid w:val="00E122AD"/>
    <w:rsid w:val="00E123C9"/>
    <w:rsid w:val="00E138C6"/>
    <w:rsid w:val="00E13994"/>
    <w:rsid w:val="00E13F37"/>
    <w:rsid w:val="00E141F1"/>
    <w:rsid w:val="00E1475E"/>
    <w:rsid w:val="00E1494D"/>
    <w:rsid w:val="00E152F5"/>
    <w:rsid w:val="00E15469"/>
    <w:rsid w:val="00E15665"/>
    <w:rsid w:val="00E15A2F"/>
    <w:rsid w:val="00E15F33"/>
    <w:rsid w:val="00E1663F"/>
    <w:rsid w:val="00E17949"/>
    <w:rsid w:val="00E17EDB"/>
    <w:rsid w:val="00E17F99"/>
    <w:rsid w:val="00E202DB"/>
    <w:rsid w:val="00E208DF"/>
    <w:rsid w:val="00E20D38"/>
    <w:rsid w:val="00E20FA1"/>
    <w:rsid w:val="00E2125E"/>
    <w:rsid w:val="00E220FC"/>
    <w:rsid w:val="00E222C2"/>
    <w:rsid w:val="00E22702"/>
    <w:rsid w:val="00E22855"/>
    <w:rsid w:val="00E23BD7"/>
    <w:rsid w:val="00E2419D"/>
    <w:rsid w:val="00E24A2A"/>
    <w:rsid w:val="00E24E57"/>
    <w:rsid w:val="00E24F18"/>
    <w:rsid w:val="00E253D6"/>
    <w:rsid w:val="00E25474"/>
    <w:rsid w:val="00E2688B"/>
    <w:rsid w:val="00E270C9"/>
    <w:rsid w:val="00E2736F"/>
    <w:rsid w:val="00E273F8"/>
    <w:rsid w:val="00E2773A"/>
    <w:rsid w:val="00E2777E"/>
    <w:rsid w:val="00E278E9"/>
    <w:rsid w:val="00E27BAB"/>
    <w:rsid w:val="00E27CD0"/>
    <w:rsid w:val="00E27E6F"/>
    <w:rsid w:val="00E302A6"/>
    <w:rsid w:val="00E30B4E"/>
    <w:rsid w:val="00E31B93"/>
    <w:rsid w:val="00E32282"/>
    <w:rsid w:val="00E325C1"/>
    <w:rsid w:val="00E326B8"/>
    <w:rsid w:val="00E32827"/>
    <w:rsid w:val="00E32EE5"/>
    <w:rsid w:val="00E32F93"/>
    <w:rsid w:val="00E330CB"/>
    <w:rsid w:val="00E34427"/>
    <w:rsid w:val="00E34819"/>
    <w:rsid w:val="00E35338"/>
    <w:rsid w:val="00E35700"/>
    <w:rsid w:val="00E363DA"/>
    <w:rsid w:val="00E36E14"/>
    <w:rsid w:val="00E379F7"/>
    <w:rsid w:val="00E37B33"/>
    <w:rsid w:val="00E413FD"/>
    <w:rsid w:val="00E41A9A"/>
    <w:rsid w:val="00E4310B"/>
    <w:rsid w:val="00E4322F"/>
    <w:rsid w:val="00E43272"/>
    <w:rsid w:val="00E439FF"/>
    <w:rsid w:val="00E43B9C"/>
    <w:rsid w:val="00E44FC8"/>
    <w:rsid w:val="00E45082"/>
    <w:rsid w:val="00E451EB"/>
    <w:rsid w:val="00E4530E"/>
    <w:rsid w:val="00E45C4A"/>
    <w:rsid w:val="00E45C61"/>
    <w:rsid w:val="00E45FB4"/>
    <w:rsid w:val="00E4605C"/>
    <w:rsid w:val="00E463AC"/>
    <w:rsid w:val="00E46711"/>
    <w:rsid w:val="00E47107"/>
    <w:rsid w:val="00E47FBD"/>
    <w:rsid w:val="00E500BC"/>
    <w:rsid w:val="00E50833"/>
    <w:rsid w:val="00E50A54"/>
    <w:rsid w:val="00E5132A"/>
    <w:rsid w:val="00E5185D"/>
    <w:rsid w:val="00E51A92"/>
    <w:rsid w:val="00E53341"/>
    <w:rsid w:val="00E53387"/>
    <w:rsid w:val="00E5366B"/>
    <w:rsid w:val="00E54836"/>
    <w:rsid w:val="00E54ACD"/>
    <w:rsid w:val="00E54B0A"/>
    <w:rsid w:val="00E54B2B"/>
    <w:rsid w:val="00E54B56"/>
    <w:rsid w:val="00E55270"/>
    <w:rsid w:val="00E5558F"/>
    <w:rsid w:val="00E56E7D"/>
    <w:rsid w:val="00E57030"/>
    <w:rsid w:val="00E57445"/>
    <w:rsid w:val="00E6006E"/>
    <w:rsid w:val="00E607BC"/>
    <w:rsid w:val="00E61148"/>
    <w:rsid w:val="00E615FD"/>
    <w:rsid w:val="00E61632"/>
    <w:rsid w:val="00E61643"/>
    <w:rsid w:val="00E61767"/>
    <w:rsid w:val="00E6211E"/>
    <w:rsid w:val="00E621EB"/>
    <w:rsid w:val="00E622DC"/>
    <w:rsid w:val="00E6299F"/>
    <w:rsid w:val="00E63335"/>
    <w:rsid w:val="00E6423F"/>
    <w:rsid w:val="00E6487B"/>
    <w:rsid w:val="00E64EA0"/>
    <w:rsid w:val="00E6500D"/>
    <w:rsid w:val="00E6564A"/>
    <w:rsid w:val="00E65AB6"/>
    <w:rsid w:val="00E65F72"/>
    <w:rsid w:val="00E664C5"/>
    <w:rsid w:val="00E66CF0"/>
    <w:rsid w:val="00E66E8B"/>
    <w:rsid w:val="00E676F6"/>
    <w:rsid w:val="00E702E3"/>
    <w:rsid w:val="00E7045A"/>
    <w:rsid w:val="00E7076E"/>
    <w:rsid w:val="00E70DD7"/>
    <w:rsid w:val="00E71121"/>
    <w:rsid w:val="00E71495"/>
    <w:rsid w:val="00E718C0"/>
    <w:rsid w:val="00E71912"/>
    <w:rsid w:val="00E71F64"/>
    <w:rsid w:val="00E72331"/>
    <w:rsid w:val="00E72EE0"/>
    <w:rsid w:val="00E7308F"/>
    <w:rsid w:val="00E73340"/>
    <w:rsid w:val="00E73402"/>
    <w:rsid w:val="00E734FF"/>
    <w:rsid w:val="00E73549"/>
    <w:rsid w:val="00E73619"/>
    <w:rsid w:val="00E73659"/>
    <w:rsid w:val="00E7393B"/>
    <w:rsid w:val="00E741FB"/>
    <w:rsid w:val="00E74428"/>
    <w:rsid w:val="00E7478D"/>
    <w:rsid w:val="00E74FD0"/>
    <w:rsid w:val="00E75DEF"/>
    <w:rsid w:val="00E75EB6"/>
    <w:rsid w:val="00E7621F"/>
    <w:rsid w:val="00E7799E"/>
    <w:rsid w:val="00E77DB0"/>
    <w:rsid w:val="00E80079"/>
    <w:rsid w:val="00E80335"/>
    <w:rsid w:val="00E805BB"/>
    <w:rsid w:val="00E80849"/>
    <w:rsid w:val="00E80F30"/>
    <w:rsid w:val="00E81760"/>
    <w:rsid w:val="00E81837"/>
    <w:rsid w:val="00E81A75"/>
    <w:rsid w:val="00E81EA0"/>
    <w:rsid w:val="00E82046"/>
    <w:rsid w:val="00E8223A"/>
    <w:rsid w:val="00E82A6A"/>
    <w:rsid w:val="00E83129"/>
    <w:rsid w:val="00E83E12"/>
    <w:rsid w:val="00E846C6"/>
    <w:rsid w:val="00E84732"/>
    <w:rsid w:val="00E84B1F"/>
    <w:rsid w:val="00E860F2"/>
    <w:rsid w:val="00E8620E"/>
    <w:rsid w:val="00E87A1D"/>
    <w:rsid w:val="00E90041"/>
    <w:rsid w:val="00E90193"/>
    <w:rsid w:val="00E91A7E"/>
    <w:rsid w:val="00E91C8E"/>
    <w:rsid w:val="00E91FED"/>
    <w:rsid w:val="00E926F6"/>
    <w:rsid w:val="00E93EDB"/>
    <w:rsid w:val="00E940D2"/>
    <w:rsid w:val="00E94DEF"/>
    <w:rsid w:val="00E952CE"/>
    <w:rsid w:val="00E95A85"/>
    <w:rsid w:val="00E96459"/>
    <w:rsid w:val="00E96A92"/>
    <w:rsid w:val="00E96B79"/>
    <w:rsid w:val="00E96C14"/>
    <w:rsid w:val="00E96CED"/>
    <w:rsid w:val="00E971E3"/>
    <w:rsid w:val="00E97BE7"/>
    <w:rsid w:val="00EA0435"/>
    <w:rsid w:val="00EA0B57"/>
    <w:rsid w:val="00EA0E2B"/>
    <w:rsid w:val="00EA0FF8"/>
    <w:rsid w:val="00EA1585"/>
    <w:rsid w:val="00EA1943"/>
    <w:rsid w:val="00EA2BEC"/>
    <w:rsid w:val="00EA2F16"/>
    <w:rsid w:val="00EA3411"/>
    <w:rsid w:val="00EA38A1"/>
    <w:rsid w:val="00EA3D0F"/>
    <w:rsid w:val="00EA4099"/>
    <w:rsid w:val="00EA4245"/>
    <w:rsid w:val="00EA4885"/>
    <w:rsid w:val="00EA4BB3"/>
    <w:rsid w:val="00EA52B0"/>
    <w:rsid w:val="00EA5EB0"/>
    <w:rsid w:val="00EA612C"/>
    <w:rsid w:val="00EA64C0"/>
    <w:rsid w:val="00EA70DA"/>
    <w:rsid w:val="00EA716F"/>
    <w:rsid w:val="00EB09A7"/>
    <w:rsid w:val="00EB0D4C"/>
    <w:rsid w:val="00EB119A"/>
    <w:rsid w:val="00EB1AEE"/>
    <w:rsid w:val="00EB207B"/>
    <w:rsid w:val="00EB2701"/>
    <w:rsid w:val="00EB29F4"/>
    <w:rsid w:val="00EB337D"/>
    <w:rsid w:val="00EB356C"/>
    <w:rsid w:val="00EB39D0"/>
    <w:rsid w:val="00EB3F9D"/>
    <w:rsid w:val="00EB44F0"/>
    <w:rsid w:val="00EB47E1"/>
    <w:rsid w:val="00EB5928"/>
    <w:rsid w:val="00EB5DC6"/>
    <w:rsid w:val="00EB6978"/>
    <w:rsid w:val="00EB6D0F"/>
    <w:rsid w:val="00EB7172"/>
    <w:rsid w:val="00EC0174"/>
    <w:rsid w:val="00EC06F1"/>
    <w:rsid w:val="00EC0764"/>
    <w:rsid w:val="00EC0B7C"/>
    <w:rsid w:val="00EC15A0"/>
    <w:rsid w:val="00EC1780"/>
    <w:rsid w:val="00EC1FA1"/>
    <w:rsid w:val="00EC25BE"/>
    <w:rsid w:val="00EC2FC2"/>
    <w:rsid w:val="00EC4067"/>
    <w:rsid w:val="00EC5051"/>
    <w:rsid w:val="00EC52B3"/>
    <w:rsid w:val="00EC5E17"/>
    <w:rsid w:val="00EC68B6"/>
    <w:rsid w:val="00EC69A4"/>
    <w:rsid w:val="00EC6B08"/>
    <w:rsid w:val="00EC73F5"/>
    <w:rsid w:val="00EC7553"/>
    <w:rsid w:val="00EC76DB"/>
    <w:rsid w:val="00ED06FE"/>
    <w:rsid w:val="00ED0C67"/>
    <w:rsid w:val="00ED12C0"/>
    <w:rsid w:val="00ED1420"/>
    <w:rsid w:val="00ED1958"/>
    <w:rsid w:val="00ED1D36"/>
    <w:rsid w:val="00ED268F"/>
    <w:rsid w:val="00ED297D"/>
    <w:rsid w:val="00ED2AF3"/>
    <w:rsid w:val="00ED4185"/>
    <w:rsid w:val="00ED4879"/>
    <w:rsid w:val="00ED4983"/>
    <w:rsid w:val="00ED4DA9"/>
    <w:rsid w:val="00ED517D"/>
    <w:rsid w:val="00ED533F"/>
    <w:rsid w:val="00ED55EF"/>
    <w:rsid w:val="00ED63AC"/>
    <w:rsid w:val="00ED6605"/>
    <w:rsid w:val="00ED6DD9"/>
    <w:rsid w:val="00ED7398"/>
    <w:rsid w:val="00ED7923"/>
    <w:rsid w:val="00ED7AAD"/>
    <w:rsid w:val="00ED7D07"/>
    <w:rsid w:val="00EE012D"/>
    <w:rsid w:val="00EE0164"/>
    <w:rsid w:val="00EE01BD"/>
    <w:rsid w:val="00EE03F8"/>
    <w:rsid w:val="00EE06E5"/>
    <w:rsid w:val="00EE07CF"/>
    <w:rsid w:val="00EE0C30"/>
    <w:rsid w:val="00EE0E3F"/>
    <w:rsid w:val="00EE0E5C"/>
    <w:rsid w:val="00EE1D1F"/>
    <w:rsid w:val="00EE23D2"/>
    <w:rsid w:val="00EE2E47"/>
    <w:rsid w:val="00EE2FDF"/>
    <w:rsid w:val="00EE3594"/>
    <w:rsid w:val="00EE369C"/>
    <w:rsid w:val="00EE3776"/>
    <w:rsid w:val="00EE3D1C"/>
    <w:rsid w:val="00EE3D32"/>
    <w:rsid w:val="00EE46A6"/>
    <w:rsid w:val="00EE49AC"/>
    <w:rsid w:val="00EE4A54"/>
    <w:rsid w:val="00EE4AC7"/>
    <w:rsid w:val="00EE6F14"/>
    <w:rsid w:val="00EE704A"/>
    <w:rsid w:val="00EE70AF"/>
    <w:rsid w:val="00EE735D"/>
    <w:rsid w:val="00EE77F3"/>
    <w:rsid w:val="00EE7BB1"/>
    <w:rsid w:val="00EF07DF"/>
    <w:rsid w:val="00EF12DD"/>
    <w:rsid w:val="00EF1E62"/>
    <w:rsid w:val="00EF23B8"/>
    <w:rsid w:val="00EF2444"/>
    <w:rsid w:val="00EF2864"/>
    <w:rsid w:val="00EF2A2E"/>
    <w:rsid w:val="00EF2D67"/>
    <w:rsid w:val="00EF39D8"/>
    <w:rsid w:val="00EF3C35"/>
    <w:rsid w:val="00EF3E46"/>
    <w:rsid w:val="00EF3F23"/>
    <w:rsid w:val="00EF41B1"/>
    <w:rsid w:val="00EF42BA"/>
    <w:rsid w:val="00EF48D3"/>
    <w:rsid w:val="00EF4E2A"/>
    <w:rsid w:val="00EF5B76"/>
    <w:rsid w:val="00EF669C"/>
    <w:rsid w:val="00EF6A9D"/>
    <w:rsid w:val="00EF6C20"/>
    <w:rsid w:val="00EF6F85"/>
    <w:rsid w:val="00EF768A"/>
    <w:rsid w:val="00F00E58"/>
    <w:rsid w:val="00F0117C"/>
    <w:rsid w:val="00F01E94"/>
    <w:rsid w:val="00F01FF6"/>
    <w:rsid w:val="00F023EF"/>
    <w:rsid w:val="00F027A2"/>
    <w:rsid w:val="00F02B08"/>
    <w:rsid w:val="00F02E92"/>
    <w:rsid w:val="00F03090"/>
    <w:rsid w:val="00F0319C"/>
    <w:rsid w:val="00F03CDE"/>
    <w:rsid w:val="00F04382"/>
    <w:rsid w:val="00F04DCC"/>
    <w:rsid w:val="00F04E9B"/>
    <w:rsid w:val="00F04EA7"/>
    <w:rsid w:val="00F04F6F"/>
    <w:rsid w:val="00F05102"/>
    <w:rsid w:val="00F05140"/>
    <w:rsid w:val="00F05475"/>
    <w:rsid w:val="00F06351"/>
    <w:rsid w:val="00F07424"/>
    <w:rsid w:val="00F075E8"/>
    <w:rsid w:val="00F078AE"/>
    <w:rsid w:val="00F10587"/>
    <w:rsid w:val="00F10769"/>
    <w:rsid w:val="00F11352"/>
    <w:rsid w:val="00F11451"/>
    <w:rsid w:val="00F1232E"/>
    <w:rsid w:val="00F12C4D"/>
    <w:rsid w:val="00F162D4"/>
    <w:rsid w:val="00F16A55"/>
    <w:rsid w:val="00F17127"/>
    <w:rsid w:val="00F173EF"/>
    <w:rsid w:val="00F17AE4"/>
    <w:rsid w:val="00F20291"/>
    <w:rsid w:val="00F2058B"/>
    <w:rsid w:val="00F20EE8"/>
    <w:rsid w:val="00F22098"/>
    <w:rsid w:val="00F2296F"/>
    <w:rsid w:val="00F23022"/>
    <w:rsid w:val="00F23238"/>
    <w:rsid w:val="00F2328E"/>
    <w:rsid w:val="00F23AC0"/>
    <w:rsid w:val="00F2500A"/>
    <w:rsid w:val="00F25AE6"/>
    <w:rsid w:val="00F25CD6"/>
    <w:rsid w:val="00F25DFE"/>
    <w:rsid w:val="00F2615A"/>
    <w:rsid w:val="00F26333"/>
    <w:rsid w:val="00F26D57"/>
    <w:rsid w:val="00F27540"/>
    <w:rsid w:val="00F2790D"/>
    <w:rsid w:val="00F27BC2"/>
    <w:rsid w:val="00F3140C"/>
    <w:rsid w:val="00F31F1C"/>
    <w:rsid w:val="00F3209B"/>
    <w:rsid w:val="00F3214C"/>
    <w:rsid w:val="00F32381"/>
    <w:rsid w:val="00F32526"/>
    <w:rsid w:val="00F32571"/>
    <w:rsid w:val="00F32B71"/>
    <w:rsid w:val="00F33476"/>
    <w:rsid w:val="00F33F8D"/>
    <w:rsid w:val="00F35412"/>
    <w:rsid w:val="00F35923"/>
    <w:rsid w:val="00F35DCA"/>
    <w:rsid w:val="00F35E5E"/>
    <w:rsid w:val="00F35FE5"/>
    <w:rsid w:val="00F36133"/>
    <w:rsid w:val="00F36333"/>
    <w:rsid w:val="00F37963"/>
    <w:rsid w:val="00F37AD1"/>
    <w:rsid w:val="00F37CB6"/>
    <w:rsid w:val="00F37F65"/>
    <w:rsid w:val="00F4010B"/>
    <w:rsid w:val="00F4070B"/>
    <w:rsid w:val="00F40F39"/>
    <w:rsid w:val="00F4116A"/>
    <w:rsid w:val="00F41979"/>
    <w:rsid w:val="00F42475"/>
    <w:rsid w:val="00F42546"/>
    <w:rsid w:val="00F427B8"/>
    <w:rsid w:val="00F43297"/>
    <w:rsid w:val="00F43F3B"/>
    <w:rsid w:val="00F44A06"/>
    <w:rsid w:val="00F46133"/>
    <w:rsid w:val="00F467F6"/>
    <w:rsid w:val="00F46AE9"/>
    <w:rsid w:val="00F46D3E"/>
    <w:rsid w:val="00F46E42"/>
    <w:rsid w:val="00F4702C"/>
    <w:rsid w:val="00F47F88"/>
    <w:rsid w:val="00F502D8"/>
    <w:rsid w:val="00F505B8"/>
    <w:rsid w:val="00F507DE"/>
    <w:rsid w:val="00F51CE6"/>
    <w:rsid w:val="00F51F5A"/>
    <w:rsid w:val="00F5251A"/>
    <w:rsid w:val="00F52E99"/>
    <w:rsid w:val="00F52F6D"/>
    <w:rsid w:val="00F53074"/>
    <w:rsid w:val="00F534E2"/>
    <w:rsid w:val="00F53AFD"/>
    <w:rsid w:val="00F53EFE"/>
    <w:rsid w:val="00F553D6"/>
    <w:rsid w:val="00F55BA6"/>
    <w:rsid w:val="00F56C14"/>
    <w:rsid w:val="00F56C35"/>
    <w:rsid w:val="00F56D33"/>
    <w:rsid w:val="00F57D07"/>
    <w:rsid w:val="00F603CB"/>
    <w:rsid w:val="00F6045A"/>
    <w:rsid w:val="00F60BA2"/>
    <w:rsid w:val="00F6101F"/>
    <w:rsid w:val="00F614EB"/>
    <w:rsid w:val="00F6197D"/>
    <w:rsid w:val="00F620F9"/>
    <w:rsid w:val="00F623B1"/>
    <w:rsid w:val="00F627A2"/>
    <w:rsid w:val="00F62844"/>
    <w:rsid w:val="00F62A67"/>
    <w:rsid w:val="00F63063"/>
    <w:rsid w:val="00F634F6"/>
    <w:rsid w:val="00F6354E"/>
    <w:rsid w:val="00F63551"/>
    <w:rsid w:val="00F63874"/>
    <w:rsid w:val="00F64177"/>
    <w:rsid w:val="00F64908"/>
    <w:rsid w:val="00F6523C"/>
    <w:rsid w:val="00F65658"/>
    <w:rsid w:val="00F70B84"/>
    <w:rsid w:val="00F70BC3"/>
    <w:rsid w:val="00F7152A"/>
    <w:rsid w:val="00F7173E"/>
    <w:rsid w:val="00F71D4C"/>
    <w:rsid w:val="00F720EB"/>
    <w:rsid w:val="00F722EC"/>
    <w:rsid w:val="00F72463"/>
    <w:rsid w:val="00F72473"/>
    <w:rsid w:val="00F725A2"/>
    <w:rsid w:val="00F73253"/>
    <w:rsid w:val="00F733D9"/>
    <w:rsid w:val="00F73D58"/>
    <w:rsid w:val="00F746BC"/>
    <w:rsid w:val="00F74B8A"/>
    <w:rsid w:val="00F74D0B"/>
    <w:rsid w:val="00F74DE5"/>
    <w:rsid w:val="00F7604A"/>
    <w:rsid w:val="00F76764"/>
    <w:rsid w:val="00F76BD7"/>
    <w:rsid w:val="00F7726A"/>
    <w:rsid w:val="00F77B4D"/>
    <w:rsid w:val="00F800FE"/>
    <w:rsid w:val="00F804CB"/>
    <w:rsid w:val="00F8070D"/>
    <w:rsid w:val="00F80C81"/>
    <w:rsid w:val="00F80CE4"/>
    <w:rsid w:val="00F814CA"/>
    <w:rsid w:val="00F8170A"/>
    <w:rsid w:val="00F821F7"/>
    <w:rsid w:val="00F82281"/>
    <w:rsid w:val="00F8244C"/>
    <w:rsid w:val="00F82DEB"/>
    <w:rsid w:val="00F82E45"/>
    <w:rsid w:val="00F82F72"/>
    <w:rsid w:val="00F82FDB"/>
    <w:rsid w:val="00F8395A"/>
    <w:rsid w:val="00F83C5C"/>
    <w:rsid w:val="00F83E03"/>
    <w:rsid w:val="00F8441E"/>
    <w:rsid w:val="00F845CC"/>
    <w:rsid w:val="00F851AB"/>
    <w:rsid w:val="00F85E22"/>
    <w:rsid w:val="00F86225"/>
    <w:rsid w:val="00F864E5"/>
    <w:rsid w:val="00F87444"/>
    <w:rsid w:val="00F878A4"/>
    <w:rsid w:val="00F87B07"/>
    <w:rsid w:val="00F87E3B"/>
    <w:rsid w:val="00F909D1"/>
    <w:rsid w:val="00F9198E"/>
    <w:rsid w:val="00F91DA6"/>
    <w:rsid w:val="00F92797"/>
    <w:rsid w:val="00F938FF"/>
    <w:rsid w:val="00F94494"/>
    <w:rsid w:val="00F94880"/>
    <w:rsid w:val="00F94F12"/>
    <w:rsid w:val="00F9503D"/>
    <w:rsid w:val="00F9559A"/>
    <w:rsid w:val="00F956C3"/>
    <w:rsid w:val="00F957DB"/>
    <w:rsid w:val="00F95898"/>
    <w:rsid w:val="00F95B16"/>
    <w:rsid w:val="00F95EFA"/>
    <w:rsid w:val="00F964D0"/>
    <w:rsid w:val="00F96D93"/>
    <w:rsid w:val="00F96D9A"/>
    <w:rsid w:val="00F9750A"/>
    <w:rsid w:val="00FA01CC"/>
    <w:rsid w:val="00FA1E8D"/>
    <w:rsid w:val="00FA2740"/>
    <w:rsid w:val="00FA2812"/>
    <w:rsid w:val="00FA33D2"/>
    <w:rsid w:val="00FA3A85"/>
    <w:rsid w:val="00FA3BEF"/>
    <w:rsid w:val="00FA47F1"/>
    <w:rsid w:val="00FA4F34"/>
    <w:rsid w:val="00FA4FDF"/>
    <w:rsid w:val="00FA5211"/>
    <w:rsid w:val="00FA5543"/>
    <w:rsid w:val="00FA69F0"/>
    <w:rsid w:val="00FA6B1E"/>
    <w:rsid w:val="00FA7509"/>
    <w:rsid w:val="00FB016C"/>
    <w:rsid w:val="00FB038B"/>
    <w:rsid w:val="00FB05CF"/>
    <w:rsid w:val="00FB0D43"/>
    <w:rsid w:val="00FB113A"/>
    <w:rsid w:val="00FB11EF"/>
    <w:rsid w:val="00FB17F3"/>
    <w:rsid w:val="00FB31BD"/>
    <w:rsid w:val="00FB376C"/>
    <w:rsid w:val="00FB3EC3"/>
    <w:rsid w:val="00FB40C2"/>
    <w:rsid w:val="00FB4263"/>
    <w:rsid w:val="00FB4267"/>
    <w:rsid w:val="00FB44B7"/>
    <w:rsid w:val="00FB4E93"/>
    <w:rsid w:val="00FB4EF7"/>
    <w:rsid w:val="00FB522D"/>
    <w:rsid w:val="00FB6098"/>
    <w:rsid w:val="00FB61C9"/>
    <w:rsid w:val="00FB6E1C"/>
    <w:rsid w:val="00FB73B8"/>
    <w:rsid w:val="00FB7432"/>
    <w:rsid w:val="00FB746C"/>
    <w:rsid w:val="00FB747C"/>
    <w:rsid w:val="00FB74A7"/>
    <w:rsid w:val="00FC0258"/>
    <w:rsid w:val="00FC0305"/>
    <w:rsid w:val="00FC06A3"/>
    <w:rsid w:val="00FC0875"/>
    <w:rsid w:val="00FC1B90"/>
    <w:rsid w:val="00FC1E2A"/>
    <w:rsid w:val="00FC2D8B"/>
    <w:rsid w:val="00FC32CF"/>
    <w:rsid w:val="00FC3DE2"/>
    <w:rsid w:val="00FC438F"/>
    <w:rsid w:val="00FC43CD"/>
    <w:rsid w:val="00FC4B82"/>
    <w:rsid w:val="00FC4B97"/>
    <w:rsid w:val="00FC4BC8"/>
    <w:rsid w:val="00FC500D"/>
    <w:rsid w:val="00FC677C"/>
    <w:rsid w:val="00FC6B43"/>
    <w:rsid w:val="00FC6C2D"/>
    <w:rsid w:val="00FD0010"/>
    <w:rsid w:val="00FD0139"/>
    <w:rsid w:val="00FD0151"/>
    <w:rsid w:val="00FD0654"/>
    <w:rsid w:val="00FD0C73"/>
    <w:rsid w:val="00FD11FA"/>
    <w:rsid w:val="00FD1655"/>
    <w:rsid w:val="00FD20EC"/>
    <w:rsid w:val="00FD254A"/>
    <w:rsid w:val="00FD2BAC"/>
    <w:rsid w:val="00FD2DBF"/>
    <w:rsid w:val="00FD3160"/>
    <w:rsid w:val="00FD3306"/>
    <w:rsid w:val="00FD34E1"/>
    <w:rsid w:val="00FD36B1"/>
    <w:rsid w:val="00FD3FE4"/>
    <w:rsid w:val="00FD40E8"/>
    <w:rsid w:val="00FD43AF"/>
    <w:rsid w:val="00FD50ED"/>
    <w:rsid w:val="00FD52C3"/>
    <w:rsid w:val="00FD52DD"/>
    <w:rsid w:val="00FD57B0"/>
    <w:rsid w:val="00FD58E3"/>
    <w:rsid w:val="00FD5CC1"/>
    <w:rsid w:val="00FD5F13"/>
    <w:rsid w:val="00FD5F2C"/>
    <w:rsid w:val="00FD6828"/>
    <w:rsid w:val="00FD6A3D"/>
    <w:rsid w:val="00FD73E5"/>
    <w:rsid w:val="00FD7416"/>
    <w:rsid w:val="00FD768F"/>
    <w:rsid w:val="00FD7CBA"/>
    <w:rsid w:val="00FD7F9A"/>
    <w:rsid w:val="00FE0E3E"/>
    <w:rsid w:val="00FE1084"/>
    <w:rsid w:val="00FE1366"/>
    <w:rsid w:val="00FE1390"/>
    <w:rsid w:val="00FE1643"/>
    <w:rsid w:val="00FE1BBB"/>
    <w:rsid w:val="00FE1F70"/>
    <w:rsid w:val="00FE346F"/>
    <w:rsid w:val="00FE3D43"/>
    <w:rsid w:val="00FE3F7B"/>
    <w:rsid w:val="00FE414C"/>
    <w:rsid w:val="00FE45F0"/>
    <w:rsid w:val="00FE56FC"/>
    <w:rsid w:val="00FE57FA"/>
    <w:rsid w:val="00FE59FD"/>
    <w:rsid w:val="00FE5E88"/>
    <w:rsid w:val="00FE673E"/>
    <w:rsid w:val="00FE6A5F"/>
    <w:rsid w:val="00FE752A"/>
    <w:rsid w:val="00FE75FC"/>
    <w:rsid w:val="00FE7D70"/>
    <w:rsid w:val="00FE7F98"/>
    <w:rsid w:val="00FF00F7"/>
    <w:rsid w:val="00FF08F8"/>
    <w:rsid w:val="00FF0EF7"/>
    <w:rsid w:val="00FF0F15"/>
    <w:rsid w:val="00FF1BBA"/>
    <w:rsid w:val="00FF2550"/>
    <w:rsid w:val="00FF2A36"/>
    <w:rsid w:val="00FF2E7F"/>
    <w:rsid w:val="00FF306D"/>
    <w:rsid w:val="00FF318E"/>
    <w:rsid w:val="00FF385F"/>
    <w:rsid w:val="00FF3E3A"/>
    <w:rsid w:val="00FF4184"/>
    <w:rsid w:val="00FF43FF"/>
    <w:rsid w:val="00FF44EE"/>
    <w:rsid w:val="00FF4522"/>
    <w:rsid w:val="00FF4F65"/>
    <w:rsid w:val="00FF52E2"/>
    <w:rsid w:val="00FF55D6"/>
    <w:rsid w:val="00FF5B2B"/>
    <w:rsid w:val="00FF6872"/>
    <w:rsid w:val="00FF6C33"/>
    <w:rsid w:val="00FF6DA0"/>
    <w:rsid w:val="00FF781B"/>
    <w:rsid w:val="00FF78B2"/>
    <w:rsid w:val="03A6F5C8"/>
    <w:rsid w:val="07E657B8"/>
    <w:rsid w:val="106EE124"/>
    <w:rsid w:val="18CA6CF0"/>
    <w:rsid w:val="19B0B3B2"/>
    <w:rsid w:val="1BA7AE07"/>
    <w:rsid w:val="1E99C062"/>
    <w:rsid w:val="32678D08"/>
    <w:rsid w:val="3D02C9B9"/>
    <w:rsid w:val="4A684547"/>
    <w:rsid w:val="4F4EDE18"/>
    <w:rsid w:val="530C87A3"/>
    <w:rsid w:val="57F59453"/>
    <w:rsid w:val="63D2E047"/>
    <w:rsid w:val="653DEC70"/>
    <w:rsid w:val="731BB3D6"/>
    <w:rsid w:val="765E9DAA"/>
    <w:rsid w:val="7B02B3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31BE5"/>
  <w15:chartTrackingRefBased/>
  <w15:docId w15:val="{7F441D5C-8DB9-4727-9034-CB119F9CB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ind w:left="851"/>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7"/>
      </w:numPr>
      <w:contextualSpacing/>
    </w:p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character" w:styleId="Mention">
    <w:name w:val="Mention"/>
    <w:basedOn w:val="DefaultParagraphFont"/>
    <w:uiPriority w:val="99"/>
    <w:unhideWhenUsed/>
    <w:rsid w:val="007B11C3"/>
    <w:rPr>
      <w:color w:val="2B579A"/>
      <w:shd w:val="clear" w:color="auto" w:fill="E1DFDD"/>
    </w:rPr>
  </w:style>
  <w:style w:type="paragraph" w:styleId="Bibliography">
    <w:name w:val="Bibliography"/>
    <w:basedOn w:val="Normal"/>
    <w:next w:val="Normal"/>
    <w:uiPriority w:val="37"/>
    <w:unhideWhenUsed/>
    <w:rsid w:val="00E17F99"/>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2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ladden\AppData\Local\Temp\Templafy\WordVsto\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766223108B479AB1CE46658E370C57"/>
        <w:category>
          <w:name w:val="General"/>
          <w:gallery w:val="placeholder"/>
        </w:category>
        <w:types>
          <w:type w:val="bbPlcHdr"/>
        </w:types>
        <w:behaviors>
          <w:behavior w:val="content"/>
        </w:behaviors>
        <w:guid w:val="{674D53F1-B0BE-4145-966B-9C57C03FD1CE}"/>
      </w:docPartPr>
      <w:docPartBody>
        <w:p w:rsidR="00A001A7" w:rsidRDefault="00ED593E" w:rsidP="00ED593E">
          <w:pPr>
            <w:pStyle w:val="88766223108B479AB1CE46658E370C57"/>
          </w:pPr>
          <w:r w:rsidRPr="00295330">
            <w:rPr>
              <w:rStyle w:val="PlaceholderText"/>
              <w:highlight w:val="darkGray"/>
            </w:rPr>
            <w:t>[Click to add title</w:t>
          </w:r>
          <w:r>
            <w:rPr>
              <w:rStyle w:val="PlaceholderText"/>
              <w:highlight w:val="darkGray"/>
            </w:rPr>
            <w:t xml:space="preserve"> here</w:t>
          </w:r>
          <w:r w:rsidRPr="00295330">
            <w:rPr>
              <w:rStyle w:val="PlaceholderText"/>
              <w:highlight w:val="darkGray"/>
            </w:rPr>
            <w:t xml:space="preserve"> </w:t>
          </w:r>
          <w:r>
            <w:rPr>
              <w:rStyle w:val="PlaceholderText"/>
              <w:highlight w:val="darkGray"/>
            </w:rPr>
            <w:br/>
            <w:t>over one or two lines</w:t>
          </w:r>
          <w:r w:rsidRPr="00295330">
            <w:rPr>
              <w:rStyle w:val="PlaceholderText"/>
              <w:highlight w:val="darkGray"/>
            </w:rPr>
            <w:t>]</w:t>
          </w:r>
        </w:p>
      </w:docPartBody>
    </w:docPart>
    <w:docPart>
      <w:docPartPr>
        <w:name w:val="C00435FF564A4253A34FBBD1D463AA41"/>
        <w:category>
          <w:name w:val="General"/>
          <w:gallery w:val="placeholder"/>
        </w:category>
        <w:types>
          <w:type w:val="bbPlcHdr"/>
        </w:types>
        <w:behaviors>
          <w:behavior w:val="content"/>
        </w:behaviors>
        <w:guid w:val="{2C1E59B1-A330-4B68-BDC8-F37975BE91F2}"/>
      </w:docPartPr>
      <w:docPartBody>
        <w:p w:rsidR="00A001A7" w:rsidRDefault="00ED593E" w:rsidP="00ED593E">
          <w:pPr>
            <w:pStyle w:val="C00435FF564A4253A34FBBD1D463AA41"/>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93E"/>
    <w:rsid w:val="005960B6"/>
    <w:rsid w:val="006001FC"/>
    <w:rsid w:val="00657734"/>
    <w:rsid w:val="00A001A7"/>
    <w:rsid w:val="00CB46F3"/>
    <w:rsid w:val="00CC2D2F"/>
    <w:rsid w:val="00D0171D"/>
    <w:rsid w:val="00ED59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93E"/>
    <w:rPr>
      <w:color w:val="808080"/>
    </w:rPr>
  </w:style>
  <w:style w:type="paragraph" w:customStyle="1" w:styleId="88766223108B479AB1CE46658E370C57">
    <w:name w:val="88766223108B479AB1CE46658E370C57"/>
    <w:rsid w:val="00ED593E"/>
  </w:style>
  <w:style w:type="paragraph" w:customStyle="1" w:styleId="C00435FF564A4253A34FBBD1D463AA41">
    <w:name w:val="C00435FF564A4253A34FBBD1D463AA41"/>
    <w:rsid w:val="00ED5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A742E3-5256-4F92-AB88-6CDC04A53717}">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c7bcf37-5ad9-4feb-a6d9-7509e1159770">
      <Value>1</Value>
    </TaxCatchAll>
    <athenawicks xmlns="eca8b8e7-e911-442b-8be0-9f74f4a7a067" xsi:nil="true"/>
    <i0f84bba906045b4af568ee102a52dcb xmlns="dc7bcf37-5ad9-4feb-a6d9-7509e115977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clearedby xmlns="eca8b8e7-e911-442b-8be0-9f74f4a7a067">
      <UserInfo>
        <DisplayName/>
        <AccountId xsi:nil="true"/>
        <AccountType/>
      </UserInfo>
    </clear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2260156D2DF64FAC57C5811ACCE19A" ma:contentTypeVersion="14" ma:contentTypeDescription="Create a new document." ma:contentTypeScope="" ma:versionID="abd8d741164700a5fcf9fb52e181f01b">
  <xsd:schema xmlns:xsd="http://www.w3.org/2001/XMLSchema" xmlns:xs="http://www.w3.org/2001/XMLSchema" xmlns:p="http://schemas.microsoft.com/office/2006/metadata/properties" xmlns:ns2="dc7bcf37-5ad9-4feb-a6d9-7509e1159770" xmlns:ns3="eca8b8e7-e911-442b-8be0-9f74f4a7a067" targetNamespace="http://schemas.microsoft.com/office/2006/metadata/properties" ma:root="true" ma:fieldsID="35119be79eac01d9a9bee10d57d1ef22" ns2:_="" ns3:_="">
    <xsd:import namespace="dc7bcf37-5ad9-4feb-a6d9-7509e1159770"/>
    <xsd:import namespace="eca8b8e7-e911-442b-8be0-9f74f4a7a06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clearedby" minOccurs="0"/>
                <xsd:element ref="ns3:MediaServiceDateTaken" minOccurs="0"/>
                <xsd:element ref="ns3:MediaServiceAutoTags" minOccurs="0"/>
                <xsd:element ref="ns3:MediaLengthInSeconds" minOccurs="0"/>
                <xsd:element ref="ns3:athenawic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bcf37-5ad9-4feb-a6d9-7509e1159770"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8d6c521-2df6-4c24-a658-e93e46d22513}" ma:internalName="TaxCatchAll" ma:showField="CatchAllData" ma:web="dc7bcf37-5ad9-4feb-a6d9-7509e115977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a8b8e7-e911-442b-8be0-9f74f4a7a0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clearedby" ma:index="17" nillable="true" ma:displayName="cleared by " ma:format="Dropdown" ma:list="UserInfo" ma:SharePointGroup="0" ma:internalName="clear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athenawicks" ma:index="21" nillable="true" ma:displayName="athena wicks" ma:description="to confirm confidential material" ma:format="Dropdown" ma:internalName="athenawick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templateName":"chapter","templateDescription":"","enableDocumentContentUpdater":false,"version":"2.0"}]]></TemplafyTemplateConfiguration>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5D2B1D1C-AE46-4FC3-8FCD-4BE8D80F86DC}">
  <ds:schemaRefs>
    <ds:schemaRef ds:uri="http://schemas.microsoft.com/sharepoint/v3/contenttype/forms"/>
  </ds:schemaRefs>
</ds:datastoreItem>
</file>

<file path=customXml/itemProps2.xml><?xml version="1.0" encoding="utf-8"?>
<ds:datastoreItem xmlns:ds="http://schemas.openxmlformats.org/officeDocument/2006/customXml" ds:itemID="{35366D07-8276-4E93-B13B-AF4CDB174A1A}">
  <ds:schemaRefs>
    <ds:schemaRef ds:uri="http://schemas.microsoft.com/office/2006/metadata/properties"/>
    <ds:schemaRef ds:uri="http://schemas.microsoft.com/office/infopath/2007/PartnerControls"/>
    <ds:schemaRef ds:uri="dc7bcf37-5ad9-4feb-a6d9-7509e1159770"/>
    <ds:schemaRef ds:uri="eca8b8e7-e911-442b-8be0-9f74f4a7a067"/>
  </ds:schemaRefs>
</ds:datastoreItem>
</file>

<file path=customXml/itemProps3.xml><?xml version="1.0" encoding="utf-8"?>
<ds:datastoreItem xmlns:ds="http://schemas.openxmlformats.org/officeDocument/2006/customXml" ds:itemID="{B1BB405B-066B-4E16-BA0D-19CC724E1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bcf37-5ad9-4feb-a6d9-7509e1159770"/>
    <ds:schemaRef ds:uri="eca8b8e7-e911-442b-8be0-9f74f4a7a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chapter.dotx</Template>
  <TotalTime>163</TotalTime>
  <Pages>12</Pages>
  <Words>4701</Words>
  <Characters>26797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Senate Select Committee on Work and Care</vt:lpstr>
    </vt:vector>
  </TitlesOfParts>
  <Company>Productivity Commission</Company>
  <LinksUpToDate>false</LinksUpToDate>
  <CharactersWithSpaces>31436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Senate Select Committee on Work and Care</dc:title>
  <dc:subject>Productivity Commission submission</dc:subject>
  <dc:creator>Productivity Commission</dc:creator>
  <cp:keywords/>
  <dc:description/>
  <cp:lastModifiedBy>Chris Alston</cp:lastModifiedBy>
  <cp:revision>36</cp:revision>
  <cp:lastPrinted>2022-09-08T05:22:00Z</cp:lastPrinted>
  <dcterms:created xsi:type="dcterms:W3CDTF">2022-09-05T05:56:00Z</dcterms:created>
  <dcterms:modified xsi:type="dcterms:W3CDTF">2022-09-08T05:22:00Z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637801552324409067</vt:lpwstr>
  </property>
  <property fmtid="{D5CDD505-2E9C-101B-9397-08002B2CF9AE}" pid="5" name="TemplafyFromBlank">
    <vt:bool>false</vt:bool>
  </property>
  <property fmtid="{D5CDD505-2E9C-101B-9397-08002B2CF9AE}" pid="6" name="ContentTypeId">
    <vt:lpwstr>0x010100B62260156D2DF64FAC57C5811ACCE19A</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id="enbDGdjp"/&gt;&lt;style id="http://www.zotero.org/styles/Productivity-Commission" hasBibliography="1" bibliographyStyleHasBeenSet="1"/&gt;&lt;prefs&gt;&lt;pref name="fieldType" value="Field"/&gt;&lt;/prefs&gt;&lt;/data&gt;</vt:lpwstr>
  </property>
</Properties>
</file>